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050" w:rsidRPr="00B13ECA" w:rsidRDefault="00DB1050">
      <w:pPr>
        <w:rPr>
          <w:rFonts w:ascii="Arial" w:hAnsi="Arial" w:cs="Arial"/>
          <w:sz w:val="24"/>
          <w:szCs w:val="24"/>
        </w:rPr>
      </w:pPr>
    </w:p>
    <w:p w:rsidR="00DB1050" w:rsidRPr="00B13ECA" w:rsidRDefault="00DB1050" w:rsidP="00DB1050">
      <w:pPr>
        <w:jc w:val="center"/>
        <w:rPr>
          <w:rFonts w:ascii="Arial" w:hAnsi="Arial" w:cs="Arial"/>
          <w:b/>
          <w:sz w:val="32"/>
          <w:szCs w:val="32"/>
        </w:rPr>
      </w:pPr>
      <w:r w:rsidRPr="00B13ECA">
        <w:rPr>
          <w:rFonts w:ascii="Arial" w:hAnsi="Arial" w:cs="Arial"/>
          <w:b/>
          <w:sz w:val="32"/>
          <w:szCs w:val="32"/>
        </w:rPr>
        <w:t>Healthcare Needs</w:t>
      </w:r>
      <w:r w:rsidR="00A05DFA" w:rsidRPr="00B13ECA">
        <w:rPr>
          <w:rFonts w:ascii="Arial" w:hAnsi="Arial" w:cs="Arial"/>
          <w:b/>
          <w:sz w:val="32"/>
          <w:szCs w:val="32"/>
        </w:rPr>
        <w:t xml:space="preserve"> Policy for Ysgol Gymraeg Glan Ceubal</w:t>
      </w:r>
    </w:p>
    <w:p w:rsidR="00DB1050" w:rsidRPr="00B13ECA" w:rsidRDefault="00DB1050">
      <w:pPr>
        <w:rPr>
          <w:rFonts w:ascii="Arial" w:hAnsi="Arial" w:cs="Arial"/>
          <w:sz w:val="24"/>
          <w:szCs w:val="24"/>
        </w:rPr>
      </w:pPr>
    </w:p>
    <w:p w:rsidR="00DB1050" w:rsidRPr="00B13ECA" w:rsidRDefault="00DB1050">
      <w:pPr>
        <w:rPr>
          <w:rFonts w:ascii="Arial" w:hAnsi="Arial" w:cs="Arial"/>
          <w:sz w:val="24"/>
          <w:szCs w:val="24"/>
        </w:rPr>
      </w:pPr>
      <w:r w:rsidRPr="00B13ECA">
        <w:rPr>
          <w:rFonts w:ascii="Arial" w:hAnsi="Arial" w:cs="Arial"/>
          <w:b/>
          <w:sz w:val="24"/>
          <w:szCs w:val="24"/>
        </w:rPr>
        <w:t>Date of issue:</w:t>
      </w:r>
      <w:r w:rsidR="00A05DFA" w:rsidRPr="00B13ECA">
        <w:rPr>
          <w:rFonts w:ascii="Arial" w:hAnsi="Arial" w:cs="Arial"/>
          <w:b/>
          <w:sz w:val="24"/>
          <w:szCs w:val="24"/>
        </w:rPr>
        <w:t xml:space="preserve"> </w:t>
      </w:r>
      <w:r w:rsidR="00A05DFA" w:rsidRPr="00B13ECA">
        <w:rPr>
          <w:rFonts w:ascii="Arial" w:hAnsi="Arial" w:cs="Arial"/>
          <w:sz w:val="24"/>
          <w:szCs w:val="24"/>
        </w:rPr>
        <w:t>November 2017</w:t>
      </w:r>
    </w:p>
    <w:p w:rsidR="00B13ECA" w:rsidRPr="00B13ECA" w:rsidRDefault="00B13ECA">
      <w:pPr>
        <w:rPr>
          <w:rFonts w:ascii="Arial" w:hAnsi="Arial" w:cs="Arial"/>
          <w:b/>
          <w:sz w:val="24"/>
          <w:szCs w:val="24"/>
        </w:rPr>
      </w:pPr>
    </w:p>
    <w:p w:rsidR="00DB1050" w:rsidRPr="00B13ECA" w:rsidRDefault="00DB1050">
      <w:pPr>
        <w:rPr>
          <w:rFonts w:ascii="Arial" w:hAnsi="Arial" w:cs="Arial"/>
          <w:sz w:val="24"/>
          <w:szCs w:val="24"/>
        </w:rPr>
      </w:pPr>
      <w:r w:rsidRPr="00B13ECA">
        <w:rPr>
          <w:rFonts w:ascii="Arial" w:hAnsi="Arial" w:cs="Arial"/>
          <w:b/>
          <w:sz w:val="24"/>
          <w:szCs w:val="24"/>
        </w:rPr>
        <w:t>School’s full address and post code:</w:t>
      </w:r>
      <w:r w:rsidR="00A05DFA" w:rsidRPr="00B13ECA">
        <w:rPr>
          <w:rFonts w:ascii="Arial" w:hAnsi="Arial" w:cs="Arial"/>
          <w:b/>
          <w:sz w:val="24"/>
          <w:szCs w:val="24"/>
        </w:rPr>
        <w:t xml:space="preserve"> </w:t>
      </w:r>
      <w:proofErr w:type="spellStart"/>
      <w:r w:rsidR="00A05DFA" w:rsidRPr="00B13ECA">
        <w:rPr>
          <w:rFonts w:ascii="Arial" w:hAnsi="Arial" w:cs="Arial"/>
          <w:sz w:val="24"/>
          <w:szCs w:val="24"/>
        </w:rPr>
        <w:t>Colwill</w:t>
      </w:r>
      <w:proofErr w:type="spellEnd"/>
      <w:r w:rsidR="00A05DFA" w:rsidRPr="00B13ECA">
        <w:rPr>
          <w:rFonts w:ascii="Arial" w:hAnsi="Arial" w:cs="Arial"/>
          <w:sz w:val="24"/>
          <w:szCs w:val="24"/>
        </w:rPr>
        <w:t xml:space="preserve"> Road, </w:t>
      </w:r>
      <w:proofErr w:type="spellStart"/>
      <w:r w:rsidR="00A05DFA" w:rsidRPr="00B13ECA">
        <w:rPr>
          <w:rFonts w:ascii="Arial" w:hAnsi="Arial" w:cs="Arial"/>
          <w:sz w:val="24"/>
          <w:szCs w:val="24"/>
        </w:rPr>
        <w:t>Gabalfa</w:t>
      </w:r>
      <w:proofErr w:type="spellEnd"/>
      <w:r w:rsidR="00A05DFA" w:rsidRPr="00B13ECA">
        <w:rPr>
          <w:rFonts w:ascii="Arial" w:hAnsi="Arial" w:cs="Arial"/>
          <w:sz w:val="24"/>
          <w:szCs w:val="24"/>
        </w:rPr>
        <w:t>. CF14 2QQ</w:t>
      </w:r>
    </w:p>
    <w:p w:rsidR="00B13ECA" w:rsidRPr="00B13ECA" w:rsidRDefault="00B13ECA">
      <w:pPr>
        <w:rPr>
          <w:rFonts w:ascii="Arial" w:hAnsi="Arial" w:cs="Arial"/>
          <w:b/>
          <w:sz w:val="24"/>
          <w:szCs w:val="24"/>
        </w:rPr>
      </w:pPr>
    </w:p>
    <w:p w:rsidR="00DB1050" w:rsidRPr="00B13ECA" w:rsidRDefault="00DB1050">
      <w:pPr>
        <w:rPr>
          <w:rFonts w:ascii="Arial" w:hAnsi="Arial" w:cs="Arial"/>
          <w:sz w:val="24"/>
          <w:szCs w:val="24"/>
        </w:rPr>
      </w:pPr>
      <w:r w:rsidRPr="00B13ECA">
        <w:rPr>
          <w:rFonts w:ascii="Arial" w:hAnsi="Arial" w:cs="Arial"/>
          <w:b/>
          <w:sz w:val="24"/>
          <w:szCs w:val="24"/>
        </w:rPr>
        <w:t>School’s phone number:</w:t>
      </w:r>
      <w:r w:rsidR="00A05DFA" w:rsidRPr="00B13ECA">
        <w:rPr>
          <w:rFonts w:ascii="Arial" w:hAnsi="Arial" w:cs="Arial"/>
          <w:b/>
          <w:sz w:val="24"/>
          <w:szCs w:val="24"/>
        </w:rPr>
        <w:t xml:space="preserve"> </w:t>
      </w:r>
      <w:r w:rsidR="00A05DFA" w:rsidRPr="00B13ECA">
        <w:rPr>
          <w:rFonts w:ascii="Arial" w:hAnsi="Arial" w:cs="Arial"/>
          <w:sz w:val="24"/>
          <w:szCs w:val="24"/>
        </w:rPr>
        <w:t>029 20626650</w:t>
      </w:r>
    </w:p>
    <w:p w:rsidR="00B13ECA" w:rsidRPr="00B13ECA" w:rsidRDefault="00B13ECA">
      <w:pPr>
        <w:rPr>
          <w:rFonts w:ascii="Arial" w:hAnsi="Arial" w:cs="Arial"/>
          <w:b/>
          <w:sz w:val="24"/>
          <w:szCs w:val="24"/>
        </w:rPr>
      </w:pPr>
    </w:p>
    <w:p w:rsidR="00DB1050" w:rsidRPr="00B13ECA" w:rsidRDefault="00DB1050">
      <w:pPr>
        <w:rPr>
          <w:rFonts w:ascii="Arial" w:hAnsi="Arial" w:cs="Arial"/>
          <w:sz w:val="24"/>
          <w:szCs w:val="24"/>
        </w:rPr>
      </w:pPr>
      <w:r w:rsidRPr="00B13ECA">
        <w:rPr>
          <w:rFonts w:ascii="Arial" w:hAnsi="Arial" w:cs="Arial"/>
          <w:b/>
          <w:sz w:val="24"/>
          <w:szCs w:val="24"/>
        </w:rPr>
        <w:t>School’s email address:</w:t>
      </w:r>
      <w:r w:rsidR="00A05DFA" w:rsidRPr="00B13ECA">
        <w:rPr>
          <w:rFonts w:ascii="Arial" w:hAnsi="Arial" w:cs="Arial"/>
          <w:sz w:val="24"/>
          <w:szCs w:val="24"/>
        </w:rPr>
        <w:t>ysgolglanceubal@cardiff.gov.uk</w:t>
      </w:r>
    </w:p>
    <w:p w:rsidR="00B13ECA" w:rsidRPr="00B13ECA" w:rsidRDefault="00B13ECA">
      <w:pPr>
        <w:rPr>
          <w:rFonts w:ascii="Arial" w:hAnsi="Arial" w:cs="Arial"/>
          <w:b/>
          <w:sz w:val="24"/>
          <w:szCs w:val="24"/>
        </w:rPr>
      </w:pPr>
    </w:p>
    <w:p w:rsidR="00DB1050" w:rsidRPr="00B13ECA" w:rsidRDefault="00DB1050">
      <w:pPr>
        <w:rPr>
          <w:rFonts w:ascii="Arial" w:hAnsi="Arial" w:cs="Arial"/>
          <w:sz w:val="24"/>
          <w:szCs w:val="24"/>
        </w:rPr>
      </w:pPr>
      <w:r w:rsidRPr="00B13ECA">
        <w:rPr>
          <w:rFonts w:ascii="Arial" w:hAnsi="Arial" w:cs="Arial"/>
          <w:b/>
          <w:sz w:val="24"/>
          <w:szCs w:val="24"/>
        </w:rPr>
        <w:t>Website address for this policy:</w:t>
      </w:r>
      <w:r w:rsidR="00A05DFA" w:rsidRPr="00B13ECA">
        <w:rPr>
          <w:rFonts w:ascii="Arial" w:hAnsi="Arial" w:cs="Arial"/>
          <w:b/>
          <w:sz w:val="24"/>
          <w:szCs w:val="24"/>
        </w:rPr>
        <w:t xml:space="preserve"> </w:t>
      </w:r>
      <w:r w:rsidR="009A41C9">
        <w:rPr>
          <w:rFonts w:ascii="Arial" w:eastAsia="Calibri" w:hAnsi="Arial" w:cs="Arial"/>
          <w:sz w:val="24"/>
          <w:szCs w:val="24"/>
        </w:rPr>
        <w:t>www.ysgolglanceubal.cymru</w:t>
      </w:r>
    </w:p>
    <w:p w:rsidR="00B13ECA" w:rsidRPr="00B13ECA" w:rsidRDefault="00B13ECA">
      <w:pPr>
        <w:rPr>
          <w:rFonts w:ascii="Arial" w:hAnsi="Arial" w:cs="Arial"/>
          <w:b/>
          <w:sz w:val="24"/>
          <w:szCs w:val="24"/>
        </w:rPr>
      </w:pPr>
    </w:p>
    <w:p w:rsidR="00DB1050" w:rsidRPr="00B13ECA" w:rsidRDefault="00DB1050">
      <w:pPr>
        <w:rPr>
          <w:rFonts w:ascii="Arial" w:hAnsi="Arial" w:cs="Arial"/>
          <w:b/>
          <w:sz w:val="24"/>
          <w:szCs w:val="24"/>
        </w:rPr>
      </w:pPr>
      <w:r w:rsidRPr="00B13ECA">
        <w:rPr>
          <w:rFonts w:ascii="Arial" w:hAnsi="Arial" w:cs="Arial"/>
          <w:b/>
          <w:sz w:val="24"/>
          <w:szCs w:val="24"/>
        </w:rPr>
        <w:t>Name of person responsible for maintaining this policy:</w:t>
      </w:r>
      <w:r w:rsidR="00B13ECA" w:rsidRPr="00B13ECA">
        <w:rPr>
          <w:rFonts w:ascii="Arial" w:hAnsi="Arial" w:cs="Arial"/>
          <w:b/>
          <w:sz w:val="24"/>
          <w:szCs w:val="24"/>
        </w:rPr>
        <w:t xml:space="preserve"> </w:t>
      </w:r>
      <w:r w:rsidR="006A064A">
        <w:rPr>
          <w:rFonts w:ascii="Arial" w:hAnsi="Arial" w:cs="Arial"/>
          <w:sz w:val="24"/>
          <w:szCs w:val="24"/>
        </w:rPr>
        <w:t>the Headteacher</w:t>
      </w:r>
      <w:bookmarkStart w:id="0" w:name="_GoBack"/>
      <w:bookmarkEnd w:id="0"/>
    </w:p>
    <w:p w:rsidR="00DB1050" w:rsidRPr="00B13ECA" w:rsidRDefault="00DB1050">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B13ECA" w:rsidRPr="00B13ECA" w:rsidRDefault="00B13ECA">
      <w:pPr>
        <w:rPr>
          <w:rFonts w:ascii="Arial" w:hAnsi="Arial" w:cs="Arial"/>
          <w:sz w:val="24"/>
          <w:szCs w:val="24"/>
        </w:rPr>
      </w:pPr>
    </w:p>
    <w:p w:rsidR="00E93154" w:rsidRPr="00B13ECA" w:rsidRDefault="00FA1046" w:rsidP="00393BD9">
      <w:pPr>
        <w:pStyle w:val="ListParagraph"/>
        <w:numPr>
          <w:ilvl w:val="0"/>
          <w:numId w:val="1"/>
        </w:numPr>
        <w:jc w:val="both"/>
        <w:rPr>
          <w:rFonts w:ascii="Arial" w:hAnsi="Arial" w:cs="Arial"/>
          <w:b/>
          <w:sz w:val="24"/>
          <w:szCs w:val="24"/>
          <w:u w:val="single"/>
        </w:rPr>
      </w:pPr>
      <w:r w:rsidRPr="00B13ECA">
        <w:rPr>
          <w:rFonts w:ascii="Arial" w:hAnsi="Arial" w:cs="Arial"/>
          <w:b/>
          <w:sz w:val="24"/>
          <w:szCs w:val="24"/>
          <w:u w:val="single"/>
        </w:rPr>
        <w:lastRenderedPageBreak/>
        <w:t>Key Principles</w:t>
      </w:r>
    </w:p>
    <w:p w:rsidR="00E93154" w:rsidRPr="00B13ECA" w:rsidRDefault="00E93154" w:rsidP="00E93154">
      <w:pPr>
        <w:jc w:val="both"/>
        <w:rPr>
          <w:rFonts w:ascii="Arial" w:hAnsi="Arial" w:cs="Arial"/>
          <w:sz w:val="24"/>
          <w:szCs w:val="24"/>
        </w:rPr>
      </w:pPr>
      <w:r w:rsidRPr="00B13ECA">
        <w:rPr>
          <w:rFonts w:ascii="Arial" w:hAnsi="Arial" w:cs="Arial"/>
          <w:sz w:val="24"/>
          <w:szCs w:val="24"/>
        </w:rPr>
        <w:t xml:space="preserve">The staff </w:t>
      </w:r>
      <w:r w:rsidR="00393BD9" w:rsidRPr="00B13ECA">
        <w:rPr>
          <w:rFonts w:ascii="Arial" w:hAnsi="Arial" w:cs="Arial"/>
          <w:sz w:val="24"/>
          <w:szCs w:val="24"/>
        </w:rPr>
        <w:t xml:space="preserve">and governors of Ysgol Gymraeg Glan Ceubal </w:t>
      </w:r>
      <w:r w:rsidRPr="00B13ECA">
        <w:rPr>
          <w:rFonts w:ascii="Arial" w:hAnsi="Arial" w:cs="Arial"/>
          <w:sz w:val="24"/>
          <w:szCs w:val="24"/>
        </w:rPr>
        <w:t>are wholly committed to pursuing a policy of inclusive education that welcomes and supports learners with healthcare needs. This policy is designed to ensure that all learners are able to access their education in a supportive environment, which is sensitive to any healthcare needs. It supports the management of medication and healthcare needs in school, and to support individual with specific healthcare needs.</w:t>
      </w:r>
    </w:p>
    <w:p w:rsidR="00E93154" w:rsidRPr="00B13ECA" w:rsidRDefault="00393BD9" w:rsidP="00E93154">
      <w:pPr>
        <w:jc w:val="both"/>
        <w:rPr>
          <w:rFonts w:ascii="Arial" w:hAnsi="Arial" w:cs="Arial"/>
          <w:sz w:val="24"/>
          <w:szCs w:val="24"/>
        </w:rPr>
      </w:pPr>
      <w:r w:rsidRPr="00B13ECA">
        <w:rPr>
          <w:rFonts w:ascii="Arial" w:hAnsi="Arial" w:cs="Arial"/>
          <w:sz w:val="24"/>
          <w:szCs w:val="24"/>
        </w:rPr>
        <w:t xml:space="preserve">At Ysgol Gymraeg Glan Ceubal </w:t>
      </w:r>
      <w:r w:rsidR="00E93154" w:rsidRPr="00B13ECA">
        <w:rPr>
          <w:rFonts w:ascii="Arial" w:hAnsi="Arial" w:cs="Arial"/>
          <w:sz w:val="24"/>
          <w:szCs w:val="24"/>
        </w:rPr>
        <w:t>we understand that healthcare needs should not be a barrier to learning, so we ensure that all staff understand their duty of care to children and young people in the event of an emergency and feel confident in knowing what to do in an emergency.</w:t>
      </w:r>
    </w:p>
    <w:p w:rsidR="00E93154" w:rsidRPr="00B13ECA" w:rsidRDefault="00E93154" w:rsidP="00E93154">
      <w:pPr>
        <w:jc w:val="both"/>
        <w:rPr>
          <w:rFonts w:ascii="Arial" w:hAnsi="Arial" w:cs="Arial"/>
          <w:sz w:val="24"/>
          <w:szCs w:val="24"/>
        </w:rPr>
      </w:pPr>
      <w:r w:rsidRPr="00B13ECA">
        <w:rPr>
          <w:rFonts w:ascii="Arial" w:hAnsi="Arial" w:cs="Arial"/>
          <w:sz w:val="24"/>
          <w:szCs w:val="24"/>
        </w:rPr>
        <w:t>It identified the roles and responsibilities of school, parents and learners. Effective communication and cooperation between home and school will enable this to be achieved.</w:t>
      </w:r>
    </w:p>
    <w:p w:rsidR="00E93154" w:rsidRPr="00B13ECA" w:rsidRDefault="00E93154" w:rsidP="00E93154">
      <w:pPr>
        <w:jc w:val="both"/>
        <w:rPr>
          <w:rFonts w:ascii="Arial" w:hAnsi="Arial" w:cs="Arial"/>
          <w:sz w:val="24"/>
          <w:szCs w:val="24"/>
        </w:rPr>
      </w:pPr>
      <w:r w:rsidRPr="00B13ECA">
        <w:rPr>
          <w:rFonts w:ascii="Arial" w:hAnsi="Arial" w:cs="Arial"/>
          <w:sz w:val="24"/>
          <w:szCs w:val="24"/>
        </w:rPr>
        <w:t>Our policy has been written in consultation with a wide range of local key stakeholders within school and complies the Welsh Government Guidance ‘Supporting Learners with Healthcare Needs’ which was published on 30th March 2017. We also acknowledge and can refer to Cardiff Local Authority toolkit entitled ‘Meeting the Healthcare Needs of Children and Young People in Cardiff – A toolkit for Early Years Setting and Schools’ (April 2017) for further information, in particular, the management of specific medical conditions.</w:t>
      </w:r>
    </w:p>
    <w:p w:rsidR="00FA1046" w:rsidRPr="00B13ECA" w:rsidRDefault="00FA1046" w:rsidP="002E5042">
      <w:pPr>
        <w:pStyle w:val="ListParagraph"/>
        <w:numPr>
          <w:ilvl w:val="1"/>
          <w:numId w:val="1"/>
        </w:numPr>
        <w:jc w:val="both"/>
        <w:rPr>
          <w:rFonts w:ascii="Arial" w:hAnsi="Arial" w:cs="Arial"/>
          <w:sz w:val="24"/>
          <w:szCs w:val="24"/>
        </w:rPr>
      </w:pPr>
      <w:r w:rsidRPr="00B13ECA">
        <w:rPr>
          <w:rFonts w:ascii="Arial" w:hAnsi="Arial" w:cs="Arial"/>
          <w:sz w:val="24"/>
          <w:szCs w:val="24"/>
        </w:rPr>
        <w:t xml:space="preserve">Each child including learners with healthcare needs is an individual developing in their own individual way; </w:t>
      </w:r>
      <w:r w:rsidR="00686174" w:rsidRPr="00B13ECA">
        <w:rPr>
          <w:rFonts w:ascii="Arial" w:hAnsi="Arial" w:cs="Arial"/>
          <w:sz w:val="24"/>
          <w:szCs w:val="24"/>
        </w:rPr>
        <w:t>therefore,</w:t>
      </w:r>
      <w:r w:rsidRPr="00B13ECA">
        <w:rPr>
          <w:rFonts w:ascii="Arial" w:hAnsi="Arial" w:cs="Arial"/>
          <w:sz w:val="24"/>
          <w:szCs w:val="24"/>
        </w:rPr>
        <w:t xml:space="preserve"> it is our aim to encourage the children to see for themselves their own talents, to foster self-confidence, and to develop a sense of person adequacy, so that each child can cope with the environment, at a level appropriate to that child.</w:t>
      </w:r>
    </w:p>
    <w:p w:rsidR="00FA1046" w:rsidRPr="00B13ECA" w:rsidRDefault="00FA1046" w:rsidP="002E5042">
      <w:pPr>
        <w:ind w:left="720"/>
        <w:jc w:val="both"/>
        <w:rPr>
          <w:rFonts w:ascii="Arial" w:hAnsi="Arial" w:cs="Arial"/>
          <w:sz w:val="24"/>
          <w:szCs w:val="24"/>
        </w:rPr>
      </w:pPr>
      <w:r w:rsidRPr="00B13ECA">
        <w:rPr>
          <w:rFonts w:ascii="Arial" w:hAnsi="Arial" w:cs="Arial"/>
          <w:sz w:val="24"/>
          <w:szCs w:val="24"/>
        </w:rPr>
        <w:t>Hopefully each child will be well balanced, happy and able to develop sensible attitudes to learning, so that they are able to find enjoyment in all aspects of schoolwork, and gain satisfaction from their own achievements.</w:t>
      </w:r>
    </w:p>
    <w:p w:rsidR="00FA1046" w:rsidRPr="00B13ECA" w:rsidRDefault="00FA1046" w:rsidP="002E5042">
      <w:pPr>
        <w:pStyle w:val="ListParagraph"/>
        <w:numPr>
          <w:ilvl w:val="1"/>
          <w:numId w:val="1"/>
        </w:numPr>
        <w:jc w:val="both"/>
        <w:rPr>
          <w:rFonts w:ascii="Arial" w:hAnsi="Arial" w:cs="Arial"/>
          <w:sz w:val="24"/>
          <w:szCs w:val="24"/>
        </w:rPr>
      </w:pPr>
      <w:r w:rsidRPr="00B13ECA">
        <w:rPr>
          <w:rFonts w:ascii="Arial" w:hAnsi="Arial" w:cs="Arial"/>
          <w:sz w:val="24"/>
          <w:szCs w:val="24"/>
        </w:rPr>
        <w:t>Healthcare issues affect each learner individually and support from the education setting may have an impact on their quality of life and future chances. Therefore, governing bodies and head teachers should ensure arrangements focus on meeting the needs specific to the learner and consider how this impacts on their education, attainment and wellbeing. Arrangements should give learners and parents’ confidence that provision is suitable and effective.</w:t>
      </w:r>
    </w:p>
    <w:p w:rsidR="00FA1046" w:rsidRPr="00B13ECA" w:rsidRDefault="00FA1046" w:rsidP="002E5042">
      <w:pPr>
        <w:pStyle w:val="ListParagraph"/>
        <w:jc w:val="both"/>
        <w:rPr>
          <w:rFonts w:ascii="Arial" w:hAnsi="Arial" w:cs="Arial"/>
          <w:sz w:val="24"/>
          <w:szCs w:val="24"/>
        </w:rPr>
      </w:pPr>
    </w:p>
    <w:p w:rsidR="00393BD9" w:rsidRPr="00B13ECA" w:rsidRDefault="00FA1046" w:rsidP="002E5042">
      <w:pPr>
        <w:pStyle w:val="ListParagraph"/>
        <w:numPr>
          <w:ilvl w:val="0"/>
          <w:numId w:val="1"/>
        </w:numPr>
        <w:jc w:val="both"/>
        <w:rPr>
          <w:rFonts w:ascii="Arial" w:hAnsi="Arial" w:cs="Arial"/>
          <w:b/>
          <w:sz w:val="24"/>
          <w:szCs w:val="24"/>
          <w:u w:val="single"/>
        </w:rPr>
      </w:pPr>
      <w:r w:rsidRPr="00B13ECA">
        <w:rPr>
          <w:rFonts w:ascii="Arial" w:hAnsi="Arial" w:cs="Arial"/>
          <w:b/>
          <w:sz w:val="24"/>
          <w:szCs w:val="24"/>
          <w:u w:val="single"/>
        </w:rPr>
        <w:t>School’s legal requirements</w:t>
      </w:r>
      <w:r w:rsidR="00393BD9" w:rsidRPr="00B13ECA">
        <w:rPr>
          <w:rFonts w:ascii="Arial" w:hAnsi="Arial" w:cs="Arial"/>
          <w:b/>
          <w:sz w:val="24"/>
          <w:szCs w:val="24"/>
          <w:u w:val="single"/>
        </w:rPr>
        <w:t xml:space="preserve"> </w:t>
      </w:r>
    </w:p>
    <w:p w:rsidR="003D6502" w:rsidRPr="00B13ECA" w:rsidRDefault="00E93154" w:rsidP="00393BD9">
      <w:pPr>
        <w:pStyle w:val="ListParagraph"/>
        <w:jc w:val="both"/>
        <w:rPr>
          <w:rFonts w:ascii="Arial" w:hAnsi="Arial" w:cs="Arial"/>
          <w:b/>
          <w:sz w:val="24"/>
          <w:szCs w:val="24"/>
          <w:u w:val="single"/>
        </w:rPr>
      </w:pPr>
      <w:r w:rsidRPr="00B13ECA">
        <w:rPr>
          <w:rFonts w:ascii="Arial" w:hAnsi="Arial" w:cs="Arial"/>
          <w:b/>
          <w:sz w:val="24"/>
          <w:szCs w:val="24"/>
          <w:u w:val="single"/>
        </w:rPr>
        <w:t xml:space="preserve"> </w:t>
      </w:r>
    </w:p>
    <w:p w:rsidR="00FA1046" w:rsidRPr="00B13ECA" w:rsidRDefault="003D6502" w:rsidP="002E5042">
      <w:pPr>
        <w:pStyle w:val="ListParagraph"/>
        <w:numPr>
          <w:ilvl w:val="1"/>
          <w:numId w:val="1"/>
        </w:numPr>
        <w:jc w:val="both"/>
        <w:rPr>
          <w:rFonts w:ascii="Arial" w:hAnsi="Arial" w:cs="Arial"/>
          <w:sz w:val="24"/>
          <w:szCs w:val="24"/>
        </w:rPr>
      </w:pPr>
      <w:r w:rsidRPr="00B13ECA">
        <w:rPr>
          <w:rFonts w:ascii="Arial" w:hAnsi="Arial" w:cs="Arial"/>
          <w:sz w:val="24"/>
          <w:szCs w:val="24"/>
        </w:rPr>
        <w:t>Section</w:t>
      </w:r>
      <w:r w:rsidR="00FA1046" w:rsidRPr="00B13ECA">
        <w:rPr>
          <w:rFonts w:ascii="Arial" w:hAnsi="Arial" w:cs="Arial"/>
          <w:sz w:val="24"/>
          <w:szCs w:val="24"/>
        </w:rPr>
        <w:t xml:space="preserve"> 175 of the Education Act 2002 places a duty on local </w:t>
      </w:r>
      <w:r w:rsidRPr="00B13ECA">
        <w:rPr>
          <w:rFonts w:ascii="Arial" w:hAnsi="Arial" w:cs="Arial"/>
          <w:sz w:val="24"/>
          <w:szCs w:val="24"/>
        </w:rPr>
        <w:t>authorities</w:t>
      </w:r>
      <w:r w:rsidR="00FA1046" w:rsidRPr="00B13ECA">
        <w:rPr>
          <w:rFonts w:ascii="Arial" w:hAnsi="Arial" w:cs="Arial"/>
          <w:sz w:val="24"/>
          <w:szCs w:val="24"/>
        </w:rPr>
        <w:t xml:space="preserve"> and governing bodies to make </w:t>
      </w:r>
      <w:r w:rsidRPr="00B13ECA">
        <w:rPr>
          <w:rFonts w:ascii="Arial" w:hAnsi="Arial" w:cs="Arial"/>
          <w:sz w:val="24"/>
          <w:szCs w:val="24"/>
        </w:rPr>
        <w:t>arrangements</w:t>
      </w:r>
      <w:r w:rsidR="00FA1046" w:rsidRPr="00B13ECA">
        <w:rPr>
          <w:rFonts w:ascii="Arial" w:hAnsi="Arial" w:cs="Arial"/>
          <w:sz w:val="24"/>
          <w:szCs w:val="24"/>
        </w:rPr>
        <w:t xml:space="preserve"> to ensure their functions are exercised with a view to safeguarding and promoting the welfare of children in school or another place of learning. This includes supporting </w:t>
      </w:r>
      <w:r w:rsidR="00DB1050" w:rsidRPr="00B13ECA">
        <w:rPr>
          <w:rFonts w:ascii="Arial" w:hAnsi="Arial" w:cs="Arial"/>
          <w:sz w:val="24"/>
          <w:szCs w:val="24"/>
        </w:rPr>
        <w:t>learners</w:t>
      </w:r>
      <w:r w:rsidR="00FA1046" w:rsidRPr="00B13ECA">
        <w:rPr>
          <w:rFonts w:ascii="Arial" w:hAnsi="Arial" w:cs="Arial"/>
          <w:sz w:val="24"/>
          <w:szCs w:val="24"/>
        </w:rPr>
        <w:t xml:space="preserve"> with healthcare needs.</w:t>
      </w:r>
    </w:p>
    <w:p w:rsidR="00FA1046" w:rsidRPr="00B13ECA" w:rsidRDefault="00FA1046" w:rsidP="002E5042">
      <w:pPr>
        <w:pStyle w:val="ListParagraph"/>
        <w:numPr>
          <w:ilvl w:val="1"/>
          <w:numId w:val="1"/>
        </w:numPr>
        <w:jc w:val="both"/>
        <w:rPr>
          <w:rFonts w:ascii="Arial" w:hAnsi="Arial" w:cs="Arial"/>
          <w:sz w:val="24"/>
          <w:szCs w:val="24"/>
        </w:rPr>
      </w:pPr>
      <w:r w:rsidRPr="00B13ECA">
        <w:rPr>
          <w:rFonts w:ascii="Arial" w:hAnsi="Arial" w:cs="Arial"/>
          <w:sz w:val="24"/>
          <w:szCs w:val="24"/>
        </w:rPr>
        <w:t xml:space="preserve">In meeting the duties under </w:t>
      </w:r>
      <w:r w:rsidR="00686174" w:rsidRPr="00B13ECA">
        <w:rPr>
          <w:rFonts w:ascii="Arial" w:hAnsi="Arial" w:cs="Arial"/>
          <w:sz w:val="24"/>
          <w:szCs w:val="24"/>
        </w:rPr>
        <w:t>section,</w:t>
      </w:r>
      <w:r w:rsidRPr="00B13ECA">
        <w:rPr>
          <w:rFonts w:ascii="Arial" w:hAnsi="Arial" w:cs="Arial"/>
          <w:sz w:val="24"/>
          <w:szCs w:val="24"/>
        </w:rPr>
        <w:t xml:space="preserve"> 175 of the Education Act 2002, local </w:t>
      </w:r>
      <w:r w:rsidR="003D6502" w:rsidRPr="00B13ECA">
        <w:rPr>
          <w:rFonts w:ascii="Arial" w:hAnsi="Arial" w:cs="Arial"/>
          <w:sz w:val="24"/>
          <w:szCs w:val="24"/>
        </w:rPr>
        <w:t>authorities</w:t>
      </w:r>
      <w:r w:rsidRPr="00B13ECA">
        <w:rPr>
          <w:rFonts w:ascii="Arial" w:hAnsi="Arial" w:cs="Arial"/>
          <w:sz w:val="24"/>
          <w:szCs w:val="24"/>
        </w:rPr>
        <w:t xml:space="preserve"> and governing bodies must have regard to guidance issued by the Welsh Ministers under this section.</w:t>
      </w:r>
    </w:p>
    <w:p w:rsidR="00FA1046" w:rsidRPr="00B13ECA" w:rsidRDefault="00FA1046" w:rsidP="002E5042">
      <w:pPr>
        <w:pStyle w:val="ListParagraph"/>
        <w:numPr>
          <w:ilvl w:val="1"/>
          <w:numId w:val="1"/>
        </w:numPr>
        <w:jc w:val="both"/>
        <w:rPr>
          <w:rFonts w:ascii="Arial" w:hAnsi="Arial" w:cs="Arial"/>
          <w:sz w:val="24"/>
          <w:szCs w:val="24"/>
        </w:rPr>
      </w:pPr>
      <w:r w:rsidRPr="00B13ECA">
        <w:rPr>
          <w:rFonts w:ascii="Arial" w:hAnsi="Arial" w:cs="Arial"/>
          <w:sz w:val="24"/>
          <w:szCs w:val="24"/>
        </w:rPr>
        <w:t xml:space="preserve">Section 21 (5) of the Education Act 2002 places a duty on governing bodies to promote the wellbeing of </w:t>
      </w:r>
      <w:r w:rsidR="003D6502" w:rsidRPr="00B13ECA">
        <w:rPr>
          <w:rFonts w:ascii="Arial" w:hAnsi="Arial" w:cs="Arial"/>
          <w:sz w:val="24"/>
          <w:szCs w:val="24"/>
        </w:rPr>
        <w:t>learning</w:t>
      </w:r>
      <w:r w:rsidRPr="00B13ECA">
        <w:rPr>
          <w:rFonts w:ascii="Arial" w:hAnsi="Arial" w:cs="Arial"/>
          <w:sz w:val="24"/>
          <w:szCs w:val="24"/>
        </w:rPr>
        <w:t xml:space="preserve"> at the school so far as related to the matters mentioned in section 25(2) of the Children Act 2004, which includes physical and mental health and emotional wellbeing, education, training and recreation, and social well being</w:t>
      </w:r>
    </w:p>
    <w:p w:rsidR="00FA1046" w:rsidRPr="00B13ECA" w:rsidRDefault="00FA1046" w:rsidP="002E5042">
      <w:pPr>
        <w:pStyle w:val="ListParagraph"/>
        <w:numPr>
          <w:ilvl w:val="1"/>
          <w:numId w:val="1"/>
        </w:numPr>
        <w:jc w:val="both"/>
        <w:rPr>
          <w:rFonts w:ascii="Arial" w:hAnsi="Arial" w:cs="Arial"/>
          <w:sz w:val="24"/>
          <w:szCs w:val="24"/>
        </w:rPr>
      </w:pPr>
      <w:r w:rsidRPr="00B13ECA">
        <w:rPr>
          <w:rFonts w:ascii="Arial" w:hAnsi="Arial" w:cs="Arial"/>
          <w:sz w:val="24"/>
          <w:szCs w:val="24"/>
        </w:rPr>
        <w:t xml:space="preserve">The </w:t>
      </w:r>
      <w:r w:rsidR="003D6502" w:rsidRPr="00B13ECA">
        <w:rPr>
          <w:rFonts w:ascii="Arial" w:hAnsi="Arial" w:cs="Arial"/>
          <w:sz w:val="24"/>
          <w:szCs w:val="24"/>
        </w:rPr>
        <w:t>non-statutory</w:t>
      </w:r>
      <w:r w:rsidRPr="00B13ECA">
        <w:rPr>
          <w:rFonts w:ascii="Arial" w:hAnsi="Arial" w:cs="Arial"/>
          <w:sz w:val="24"/>
          <w:szCs w:val="24"/>
        </w:rPr>
        <w:t xml:space="preserve"> advice </w:t>
      </w:r>
      <w:r w:rsidR="003D6502" w:rsidRPr="00B13ECA">
        <w:rPr>
          <w:rFonts w:ascii="Arial" w:hAnsi="Arial" w:cs="Arial"/>
          <w:sz w:val="24"/>
          <w:szCs w:val="24"/>
        </w:rPr>
        <w:t>contained</w:t>
      </w:r>
      <w:r w:rsidRPr="00B13ECA">
        <w:rPr>
          <w:rFonts w:ascii="Arial" w:hAnsi="Arial" w:cs="Arial"/>
          <w:sz w:val="24"/>
          <w:szCs w:val="24"/>
        </w:rPr>
        <w:t xml:space="preserve"> within the document is issued in </w:t>
      </w:r>
      <w:r w:rsidR="003D6502" w:rsidRPr="00B13ECA">
        <w:rPr>
          <w:rFonts w:ascii="Arial" w:hAnsi="Arial" w:cs="Arial"/>
          <w:sz w:val="24"/>
          <w:szCs w:val="24"/>
        </w:rPr>
        <w:t>exercise</w:t>
      </w:r>
      <w:r w:rsidRPr="00B13ECA">
        <w:rPr>
          <w:rFonts w:ascii="Arial" w:hAnsi="Arial" w:cs="Arial"/>
          <w:sz w:val="24"/>
          <w:szCs w:val="24"/>
        </w:rPr>
        <w:t xml:space="preserve"> of the Welsh Ministers’ duty to promote the education of the people of Wales and their power in relation </w:t>
      </w:r>
      <w:r w:rsidRPr="00B13ECA">
        <w:rPr>
          <w:rFonts w:ascii="Arial" w:hAnsi="Arial" w:cs="Arial"/>
          <w:sz w:val="24"/>
          <w:szCs w:val="24"/>
        </w:rPr>
        <w:lastRenderedPageBreak/>
        <w:t>to the promotion or improvement of the economic, social and environmental wellbeing in Wales</w:t>
      </w:r>
    </w:p>
    <w:p w:rsidR="003D6502" w:rsidRDefault="003D6502" w:rsidP="002E5042">
      <w:pPr>
        <w:pStyle w:val="ListParagraph"/>
        <w:numPr>
          <w:ilvl w:val="1"/>
          <w:numId w:val="1"/>
        </w:numPr>
        <w:jc w:val="both"/>
        <w:rPr>
          <w:rFonts w:ascii="Arial" w:hAnsi="Arial" w:cs="Arial"/>
          <w:sz w:val="24"/>
          <w:szCs w:val="24"/>
        </w:rPr>
      </w:pPr>
      <w:r w:rsidRPr="00B13ECA">
        <w:rPr>
          <w:rFonts w:ascii="Arial" w:hAnsi="Arial" w:cs="Arial"/>
          <w:sz w:val="24"/>
          <w:szCs w:val="24"/>
        </w:rPr>
        <w:t xml:space="preserve">Being mindful of the Social Services and Wellbeing (Wales) Act 2014. Education settings </w:t>
      </w:r>
      <w:r w:rsidR="00686174" w:rsidRPr="00B13ECA">
        <w:rPr>
          <w:rFonts w:ascii="Arial" w:hAnsi="Arial" w:cs="Arial"/>
          <w:sz w:val="24"/>
          <w:szCs w:val="24"/>
        </w:rPr>
        <w:t>should be</w:t>
      </w:r>
      <w:r w:rsidRPr="00B13ECA">
        <w:rPr>
          <w:rFonts w:ascii="Arial" w:hAnsi="Arial" w:cs="Arial"/>
          <w:sz w:val="24"/>
          <w:szCs w:val="24"/>
        </w:rPr>
        <w:t xml:space="preserve"> fully aware of this approach and ensure assistance to learners is provided using a holistic approach.</w:t>
      </w:r>
    </w:p>
    <w:p w:rsidR="002D6C27" w:rsidRPr="002D6C27" w:rsidRDefault="002D6C27" w:rsidP="002D6C27">
      <w:pPr>
        <w:pStyle w:val="ListParagraph"/>
        <w:jc w:val="both"/>
        <w:rPr>
          <w:rFonts w:ascii="Arial" w:hAnsi="Arial" w:cs="Arial"/>
          <w:sz w:val="24"/>
          <w:szCs w:val="24"/>
        </w:rPr>
      </w:pPr>
    </w:p>
    <w:p w:rsidR="002E5042" w:rsidRPr="00B13ECA" w:rsidRDefault="003D6502" w:rsidP="00393BD9">
      <w:pPr>
        <w:pStyle w:val="ListParagraph"/>
        <w:numPr>
          <w:ilvl w:val="0"/>
          <w:numId w:val="1"/>
        </w:numPr>
        <w:jc w:val="both"/>
        <w:rPr>
          <w:rFonts w:ascii="Arial" w:hAnsi="Arial" w:cs="Arial"/>
          <w:b/>
          <w:sz w:val="24"/>
          <w:szCs w:val="24"/>
          <w:u w:val="single"/>
        </w:rPr>
      </w:pPr>
      <w:r w:rsidRPr="00B13ECA">
        <w:rPr>
          <w:rFonts w:ascii="Arial" w:hAnsi="Arial" w:cs="Arial"/>
          <w:b/>
          <w:sz w:val="24"/>
          <w:szCs w:val="24"/>
          <w:u w:val="single"/>
        </w:rPr>
        <w:t>Roles and responsibilities</w:t>
      </w:r>
      <w:r w:rsidR="00E93154" w:rsidRPr="00B13ECA">
        <w:rPr>
          <w:rFonts w:ascii="Arial" w:hAnsi="Arial" w:cs="Arial"/>
          <w:b/>
          <w:sz w:val="24"/>
          <w:szCs w:val="24"/>
          <w:u w:val="single"/>
        </w:rPr>
        <w:t xml:space="preserve"> </w:t>
      </w:r>
    </w:p>
    <w:p w:rsidR="00393BD9" w:rsidRPr="00B13ECA" w:rsidRDefault="00393BD9" w:rsidP="00393BD9">
      <w:pPr>
        <w:pStyle w:val="ListParagraph"/>
        <w:jc w:val="both"/>
        <w:rPr>
          <w:rFonts w:ascii="Arial" w:hAnsi="Arial" w:cs="Arial"/>
          <w:b/>
          <w:sz w:val="24"/>
          <w:szCs w:val="24"/>
          <w:u w:val="single"/>
        </w:rPr>
      </w:pPr>
    </w:p>
    <w:p w:rsidR="003D6502" w:rsidRPr="00B13ECA" w:rsidRDefault="003D6502" w:rsidP="002E5042">
      <w:pPr>
        <w:pStyle w:val="ListParagraph"/>
        <w:numPr>
          <w:ilvl w:val="1"/>
          <w:numId w:val="1"/>
        </w:numPr>
        <w:jc w:val="both"/>
        <w:rPr>
          <w:rFonts w:ascii="Arial" w:hAnsi="Arial" w:cs="Arial"/>
          <w:b/>
          <w:sz w:val="24"/>
          <w:szCs w:val="24"/>
        </w:rPr>
      </w:pPr>
      <w:r w:rsidRPr="00B13ECA">
        <w:rPr>
          <w:rFonts w:ascii="Arial" w:hAnsi="Arial" w:cs="Arial"/>
          <w:b/>
          <w:sz w:val="24"/>
          <w:szCs w:val="24"/>
        </w:rPr>
        <w:t>Schools</w:t>
      </w:r>
    </w:p>
    <w:p w:rsidR="003D6502" w:rsidRPr="00B13ECA" w:rsidRDefault="003D6502" w:rsidP="002E5042">
      <w:pPr>
        <w:ind w:left="360"/>
        <w:jc w:val="both"/>
        <w:rPr>
          <w:rFonts w:ascii="Arial" w:hAnsi="Arial" w:cs="Arial"/>
          <w:sz w:val="24"/>
          <w:szCs w:val="24"/>
        </w:rPr>
      </w:pPr>
      <w:r w:rsidRPr="00B13ECA">
        <w:rPr>
          <w:rFonts w:ascii="Arial" w:hAnsi="Arial" w:cs="Arial"/>
          <w:sz w:val="24"/>
          <w:szCs w:val="24"/>
        </w:rPr>
        <w:t>School should develop and implement arrangements in line with legal requirements</w:t>
      </w:r>
    </w:p>
    <w:p w:rsidR="00AF4300" w:rsidRPr="00B13ECA" w:rsidRDefault="003D6502" w:rsidP="00AF4300">
      <w:pPr>
        <w:pStyle w:val="ListParagraph"/>
        <w:numPr>
          <w:ilvl w:val="1"/>
          <w:numId w:val="1"/>
        </w:numPr>
        <w:jc w:val="both"/>
        <w:rPr>
          <w:rFonts w:ascii="Arial" w:hAnsi="Arial" w:cs="Arial"/>
          <w:b/>
          <w:sz w:val="24"/>
          <w:szCs w:val="24"/>
        </w:rPr>
      </w:pPr>
      <w:r w:rsidRPr="00B13ECA">
        <w:rPr>
          <w:rFonts w:ascii="Arial" w:hAnsi="Arial" w:cs="Arial"/>
          <w:b/>
          <w:sz w:val="24"/>
          <w:szCs w:val="24"/>
        </w:rPr>
        <w:t>Governing Bodies</w:t>
      </w:r>
    </w:p>
    <w:p w:rsidR="003D6502" w:rsidRPr="00B13ECA" w:rsidRDefault="003D6502" w:rsidP="00AF4300">
      <w:pPr>
        <w:pStyle w:val="ListParagraph"/>
        <w:jc w:val="both"/>
        <w:rPr>
          <w:rFonts w:ascii="Arial" w:hAnsi="Arial" w:cs="Arial"/>
          <w:b/>
          <w:sz w:val="24"/>
          <w:szCs w:val="24"/>
        </w:rPr>
      </w:pPr>
      <w:r w:rsidRPr="00B13ECA">
        <w:rPr>
          <w:rFonts w:ascii="Arial" w:hAnsi="Arial" w:cs="Arial"/>
          <w:sz w:val="24"/>
          <w:szCs w:val="24"/>
        </w:rPr>
        <w:t>Governing bodies should oversee the development and implementation of arrangements, which should include:</w:t>
      </w:r>
    </w:p>
    <w:p w:rsidR="003D6502" w:rsidRPr="00B13ECA" w:rsidRDefault="003D6502" w:rsidP="002E5042">
      <w:pPr>
        <w:pStyle w:val="ListParagraph"/>
        <w:numPr>
          <w:ilvl w:val="0"/>
          <w:numId w:val="2"/>
        </w:numPr>
        <w:jc w:val="both"/>
        <w:rPr>
          <w:rFonts w:ascii="Arial" w:hAnsi="Arial" w:cs="Arial"/>
          <w:sz w:val="24"/>
          <w:szCs w:val="24"/>
        </w:rPr>
      </w:pPr>
      <w:r w:rsidRPr="00B13ECA">
        <w:rPr>
          <w:rFonts w:ascii="Arial" w:hAnsi="Arial" w:cs="Arial"/>
          <w:sz w:val="24"/>
          <w:szCs w:val="24"/>
        </w:rPr>
        <w:t>Complying with applicable statutory duties, including those under the Equality Act 2010 (e.g. the duty to make reasonable adjustments in respect of learners with healthcare needs if they are disabled</w:t>
      </w:r>
      <w:r w:rsidR="00DB1050" w:rsidRPr="00B13ECA">
        <w:rPr>
          <w:rFonts w:ascii="Arial" w:hAnsi="Arial" w:cs="Arial"/>
          <w:sz w:val="24"/>
          <w:szCs w:val="24"/>
        </w:rPr>
        <w:t>)</w:t>
      </w:r>
    </w:p>
    <w:p w:rsidR="003D6502" w:rsidRPr="00B13ECA" w:rsidRDefault="003D6502" w:rsidP="002E5042">
      <w:pPr>
        <w:pStyle w:val="ListParagraph"/>
        <w:numPr>
          <w:ilvl w:val="0"/>
          <w:numId w:val="2"/>
        </w:numPr>
        <w:jc w:val="both"/>
        <w:rPr>
          <w:rFonts w:ascii="Arial" w:hAnsi="Arial" w:cs="Arial"/>
          <w:sz w:val="24"/>
          <w:szCs w:val="24"/>
        </w:rPr>
      </w:pPr>
      <w:r w:rsidRPr="00B13ECA">
        <w:rPr>
          <w:rFonts w:ascii="Arial" w:hAnsi="Arial" w:cs="Arial"/>
          <w:sz w:val="24"/>
          <w:szCs w:val="24"/>
        </w:rPr>
        <w:t>Having a statutory duty to promote the wellbeing of learners. Schools should give consideration to how they can meet these needs, including providing learners access to information and material aimed at promoting spiritual and moral wellbeing and physical and mental health (Article 17 of the UNCRC)</w:t>
      </w:r>
    </w:p>
    <w:p w:rsidR="003D6502" w:rsidRPr="00B13ECA" w:rsidRDefault="003D6502" w:rsidP="002E5042">
      <w:pPr>
        <w:pStyle w:val="ListParagraph"/>
        <w:numPr>
          <w:ilvl w:val="0"/>
          <w:numId w:val="2"/>
        </w:numPr>
        <w:jc w:val="both"/>
        <w:rPr>
          <w:rFonts w:ascii="Arial" w:hAnsi="Arial" w:cs="Arial"/>
          <w:sz w:val="24"/>
          <w:szCs w:val="24"/>
        </w:rPr>
      </w:pPr>
      <w:r w:rsidRPr="00B13ECA">
        <w:rPr>
          <w:rFonts w:ascii="Arial" w:hAnsi="Arial" w:cs="Arial"/>
          <w:sz w:val="24"/>
          <w:szCs w:val="24"/>
        </w:rPr>
        <w:t xml:space="preserve">Considering how they can support learners to develop the skills, knowledge and emotional </w:t>
      </w:r>
      <w:r w:rsidR="00277F2D" w:rsidRPr="00B13ECA">
        <w:rPr>
          <w:rFonts w:ascii="Arial" w:hAnsi="Arial" w:cs="Arial"/>
          <w:sz w:val="24"/>
          <w:szCs w:val="24"/>
        </w:rPr>
        <w:t>resilience</w:t>
      </w:r>
      <w:r w:rsidRPr="00B13ECA">
        <w:rPr>
          <w:rFonts w:ascii="Arial" w:hAnsi="Arial" w:cs="Arial"/>
          <w:sz w:val="24"/>
          <w:szCs w:val="24"/>
        </w:rPr>
        <w:t xml:space="preserve"> required to uphold their rights, and the rights of others</w:t>
      </w:r>
    </w:p>
    <w:p w:rsidR="003D6502" w:rsidRPr="00B13ECA" w:rsidRDefault="003D6502" w:rsidP="002E5042">
      <w:pPr>
        <w:pStyle w:val="ListParagraph"/>
        <w:numPr>
          <w:ilvl w:val="0"/>
          <w:numId w:val="2"/>
        </w:numPr>
        <w:jc w:val="both"/>
        <w:rPr>
          <w:rFonts w:ascii="Arial" w:hAnsi="Arial" w:cs="Arial"/>
          <w:sz w:val="24"/>
          <w:szCs w:val="24"/>
        </w:rPr>
      </w:pPr>
      <w:r w:rsidRPr="00B13ECA">
        <w:rPr>
          <w:rFonts w:ascii="Arial" w:hAnsi="Arial" w:cs="Arial"/>
          <w:sz w:val="24"/>
          <w:szCs w:val="24"/>
        </w:rPr>
        <w:t>Ensuring the roles and responsibilities of all those involved in the arrangements to support the healthcare needs of learners are clear and understood by all those involved, including any appropriate delegation of responsibilities or tasks to a head teacher, member of staff or professional as appropriate</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Working collaboratively with parents and other professionals to develop healthcare arrangements to meet the best interests if the learner</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 xml:space="preserve">Developing and implementing effective arrangement </w:t>
      </w:r>
      <w:r w:rsidR="00686174" w:rsidRPr="00B13ECA">
        <w:rPr>
          <w:rFonts w:ascii="Arial" w:hAnsi="Arial" w:cs="Arial"/>
          <w:sz w:val="24"/>
          <w:szCs w:val="24"/>
        </w:rPr>
        <w:t>to</w:t>
      </w:r>
      <w:r w:rsidRPr="00B13ECA">
        <w:rPr>
          <w:rFonts w:ascii="Arial" w:hAnsi="Arial" w:cs="Arial"/>
          <w:sz w:val="24"/>
          <w:szCs w:val="24"/>
        </w:rPr>
        <w:t xml:space="preserve"> support learners with healthcare needs. This should include a policy on </w:t>
      </w:r>
      <w:r w:rsidR="00686174" w:rsidRPr="00B13ECA">
        <w:rPr>
          <w:rFonts w:ascii="Arial" w:hAnsi="Arial" w:cs="Arial"/>
          <w:sz w:val="24"/>
          <w:szCs w:val="24"/>
        </w:rPr>
        <w:t>healthcare</w:t>
      </w:r>
      <w:r w:rsidRPr="00B13ECA">
        <w:rPr>
          <w:rFonts w:ascii="Arial" w:hAnsi="Arial" w:cs="Arial"/>
          <w:sz w:val="24"/>
          <w:szCs w:val="24"/>
        </w:rPr>
        <w:t xml:space="preserve"> needs and where appropriate, IHPs for particular learners</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 xml:space="preserve">Ensuring arrangements are in place for the </w:t>
      </w:r>
      <w:r w:rsidR="00686174" w:rsidRPr="00B13ECA">
        <w:rPr>
          <w:rFonts w:ascii="Arial" w:hAnsi="Arial" w:cs="Arial"/>
          <w:sz w:val="24"/>
          <w:szCs w:val="24"/>
        </w:rPr>
        <w:t>development, monitoring</w:t>
      </w:r>
      <w:r w:rsidRPr="00B13ECA">
        <w:rPr>
          <w:rFonts w:ascii="Arial" w:hAnsi="Arial" w:cs="Arial"/>
          <w:sz w:val="24"/>
          <w:szCs w:val="24"/>
        </w:rPr>
        <w:t xml:space="preserve"> and review </w:t>
      </w:r>
      <w:r w:rsidR="00686174" w:rsidRPr="00B13ECA">
        <w:rPr>
          <w:rFonts w:ascii="Arial" w:hAnsi="Arial" w:cs="Arial"/>
          <w:sz w:val="24"/>
          <w:szCs w:val="24"/>
        </w:rPr>
        <w:t>of</w:t>
      </w:r>
      <w:r w:rsidRPr="00B13ECA">
        <w:rPr>
          <w:rFonts w:ascii="Arial" w:hAnsi="Arial" w:cs="Arial"/>
          <w:sz w:val="24"/>
          <w:szCs w:val="24"/>
        </w:rPr>
        <w:t xml:space="preserve"> the healthcare needs </w:t>
      </w:r>
      <w:r w:rsidR="00686174" w:rsidRPr="00B13ECA">
        <w:rPr>
          <w:rFonts w:ascii="Arial" w:hAnsi="Arial" w:cs="Arial"/>
          <w:sz w:val="24"/>
          <w:szCs w:val="24"/>
        </w:rPr>
        <w:t>arrangements</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 xml:space="preserve">Ensuring the arrangements are in line with other relevant policies and procedures, such as </w:t>
      </w:r>
      <w:r w:rsidR="00686174" w:rsidRPr="00B13ECA">
        <w:rPr>
          <w:rFonts w:ascii="Arial" w:hAnsi="Arial" w:cs="Arial"/>
          <w:sz w:val="24"/>
          <w:szCs w:val="24"/>
        </w:rPr>
        <w:t>health</w:t>
      </w:r>
      <w:r w:rsidRPr="00B13ECA">
        <w:rPr>
          <w:rFonts w:ascii="Arial" w:hAnsi="Arial" w:cs="Arial"/>
          <w:sz w:val="24"/>
          <w:szCs w:val="24"/>
        </w:rPr>
        <w:t xml:space="preserve"> and safety, first aid, risk assessments, the Data Protection Act 1998, safeguarding measures and emergency procedures</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 xml:space="preserve">Ensuring robust systems are </w:t>
      </w:r>
      <w:r w:rsidR="00686174" w:rsidRPr="00B13ECA">
        <w:rPr>
          <w:rFonts w:ascii="Arial" w:hAnsi="Arial" w:cs="Arial"/>
          <w:sz w:val="24"/>
          <w:szCs w:val="24"/>
        </w:rPr>
        <w:t>in place</w:t>
      </w:r>
      <w:r w:rsidRPr="00B13ECA">
        <w:rPr>
          <w:rFonts w:ascii="Arial" w:hAnsi="Arial" w:cs="Arial"/>
          <w:sz w:val="24"/>
          <w:szCs w:val="24"/>
        </w:rPr>
        <w:t xml:space="preserve"> for dealing with </w:t>
      </w:r>
      <w:r w:rsidR="00686174" w:rsidRPr="00B13ECA">
        <w:rPr>
          <w:rFonts w:ascii="Arial" w:hAnsi="Arial" w:cs="Arial"/>
          <w:sz w:val="24"/>
          <w:szCs w:val="24"/>
        </w:rPr>
        <w:t>healthcare</w:t>
      </w:r>
      <w:r w:rsidRPr="00B13ECA">
        <w:rPr>
          <w:rFonts w:ascii="Arial" w:hAnsi="Arial" w:cs="Arial"/>
          <w:sz w:val="24"/>
          <w:szCs w:val="24"/>
        </w:rPr>
        <w:t xml:space="preserve"> </w:t>
      </w:r>
      <w:r w:rsidR="00686174" w:rsidRPr="00B13ECA">
        <w:rPr>
          <w:rFonts w:ascii="Arial" w:hAnsi="Arial" w:cs="Arial"/>
          <w:sz w:val="24"/>
          <w:szCs w:val="24"/>
        </w:rPr>
        <w:t>emergencies</w:t>
      </w:r>
      <w:r w:rsidRPr="00B13ECA">
        <w:rPr>
          <w:rFonts w:ascii="Arial" w:hAnsi="Arial" w:cs="Arial"/>
          <w:sz w:val="24"/>
          <w:szCs w:val="24"/>
        </w:rPr>
        <w:t xml:space="preserve"> and critical incidents, for both on and off site activities, including access to emergency medication such as inhalers or adrenaline pens</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Ensuring staff with responsibility for supporting learners with healthcare needs are appropriately trained</w:t>
      </w:r>
    </w:p>
    <w:p w:rsidR="00277F2D" w:rsidRPr="00B13ECA" w:rsidRDefault="00686174" w:rsidP="002E5042">
      <w:pPr>
        <w:pStyle w:val="ListParagraph"/>
        <w:numPr>
          <w:ilvl w:val="0"/>
          <w:numId w:val="2"/>
        </w:numPr>
        <w:jc w:val="both"/>
        <w:rPr>
          <w:rFonts w:ascii="Arial" w:hAnsi="Arial" w:cs="Arial"/>
          <w:sz w:val="24"/>
          <w:szCs w:val="24"/>
        </w:rPr>
      </w:pPr>
      <w:r w:rsidRPr="00B13ECA">
        <w:rPr>
          <w:rFonts w:ascii="Arial" w:hAnsi="Arial" w:cs="Arial"/>
          <w:sz w:val="24"/>
          <w:szCs w:val="24"/>
        </w:rPr>
        <w:t>Ensuring</w:t>
      </w:r>
      <w:r w:rsidR="00277F2D" w:rsidRPr="00B13ECA">
        <w:rPr>
          <w:rFonts w:ascii="Arial" w:hAnsi="Arial" w:cs="Arial"/>
          <w:sz w:val="24"/>
          <w:szCs w:val="24"/>
        </w:rPr>
        <w:t xml:space="preserve"> appropriate insurance cover is in place, any conditions are complied with and staff are clear on what this means for them when supporting learners</w:t>
      </w:r>
    </w:p>
    <w:p w:rsidR="00277F2D" w:rsidRPr="00B13ECA" w:rsidRDefault="00277F2D" w:rsidP="002E5042">
      <w:pPr>
        <w:pStyle w:val="ListParagraph"/>
        <w:numPr>
          <w:ilvl w:val="0"/>
          <w:numId w:val="2"/>
        </w:numPr>
        <w:jc w:val="both"/>
        <w:rPr>
          <w:rFonts w:ascii="Arial" w:hAnsi="Arial" w:cs="Arial"/>
          <w:sz w:val="24"/>
          <w:szCs w:val="24"/>
        </w:rPr>
      </w:pPr>
      <w:r w:rsidRPr="00B13ECA">
        <w:rPr>
          <w:rFonts w:ascii="Arial" w:hAnsi="Arial" w:cs="Arial"/>
          <w:sz w:val="24"/>
          <w:szCs w:val="24"/>
        </w:rPr>
        <w:t>Having an infection prevention policy that fully reflects the procedures laid out in current guidance</w:t>
      </w:r>
    </w:p>
    <w:p w:rsidR="007B5C6F" w:rsidRPr="00B13ECA" w:rsidRDefault="007B5C6F" w:rsidP="002E5042">
      <w:pPr>
        <w:pStyle w:val="ListParagraph"/>
        <w:ind w:left="1080"/>
        <w:jc w:val="both"/>
        <w:rPr>
          <w:rFonts w:ascii="Arial" w:hAnsi="Arial" w:cs="Arial"/>
          <w:sz w:val="24"/>
          <w:szCs w:val="24"/>
        </w:rPr>
      </w:pPr>
    </w:p>
    <w:p w:rsidR="00393BD9" w:rsidRPr="00B13ECA" w:rsidRDefault="00393BD9" w:rsidP="002E5042">
      <w:pPr>
        <w:pStyle w:val="ListParagraph"/>
        <w:ind w:left="1080"/>
        <w:jc w:val="both"/>
        <w:rPr>
          <w:rFonts w:ascii="Arial" w:hAnsi="Arial" w:cs="Arial"/>
          <w:sz w:val="24"/>
          <w:szCs w:val="24"/>
        </w:rPr>
      </w:pPr>
    </w:p>
    <w:p w:rsidR="00393BD9" w:rsidRDefault="00393BD9" w:rsidP="002E5042">
      <w:pPr>
        <w:pStyle w:val="ListParagraph"/>
        <w:ind w:left="1080"/>
        <w:jc w:val="both"/>
        <w:rPr>
          <w:rFonts w:ascii="Arial" w:hAnsi="Arial" w:cs="Arial"/>
          <w:sz w:val="24"/>
          <w:szCs w:val="24"/>
        </w:rPr>
      </w:pPr>
    </w:p>
    <w:p w:rsidR="002D6C27" w:rsidRDefault="002D6C27" w:rsidP="002E5042">
      <w:pPr>
        <w:pStyle w:val="ListParagraph"/>
        <w:ind w:left="1080"/>
        <w:jc w:val="both"/>
        <w:rPr>
          <w:rFonts w:ascii="Arial" w:hAnsi="Arial" w:cs="Arial"/>
          <w:sz w:val="24"/>
          <w:szCs w:val="24"/>
        </w:rPr>
      </w:pPr>
    </w:p>
    <w:p w:rsidR="002D6C27" w:rsidRDefault="002D6C27" w:rsidP="002E5042">
      <w:pPr>
        <w:pStyle w:val="ListParagraph"/>
        <w:ind w:left="1080"/>
        <w:jc w:val="both"/>
        <w:rPr>
          <w:rFonts w:ascii="Arial" w:hAnsi="Arial" w:cs="Arial"/>
          <w:sz w:val="24"/>
          <w:szCs w:val="24"/>
        </w:rPr>
      </w:pPr>
    </w:p>
    <w:p w:rsidR="00AE5328" w:rsidRPr="00B13ECA" w:rsidRDefault="00AE5328" w:rsidP="002E5042">
      <w:pPr>
        <w:pStyle w:val="ListParagraph"/>
        <w:ind w:left="1080"/>
        <w:jc w:val="both"/>
        <w:rPr>
          <w:rFonts w:ascii="Arial" w:hAnsi="Arial" w:cs="Arial"/>
          <w:sz w:val="24"/>
          <w:szCs w:val="24"/>
        </w:rPr>
      </w:pPr>
    </w:p>
    <w:p w:rsidR="00AF4300" w:rsidRPr="00B13ECA" w:rsidRDefault="00AF4300" w:rsidP="002E5042">
      <w:pPr>
        <w:pStyle w:val="ListParagraph"/>
        <w:ind w:left="1080"/>
        <w:jc w:val="both"/>
        <w:rPr>
          <w:rFonts w:ascii="Arial" w:hAnsi="Arial" w:cs="Arial"/>
          <w:sz w:val="24"/>
          <w:szCs w:val="24"/>
        </w:rPr>
      </w:pPr>
    </w:p>
    <w:p w:rsidR="00AF4300" w:rsidRPr="00B13ECA" w:rsidRDefault="00AF4300" w:rsidP="00AF4300">
      <w:pPr>
        <w:pStyle w:val="ListParagraph"/>
        <w:numPr>
          <w:ilvl w:val="1"/>
          <w:numId w:val="1"/>
        </w:numPr>
        <w:jc w:val="both"/>
        <w:rPr>
          <w:rFonts w:ascii="Arial" w:hAnsi="Arial" w:cs="Arial"/>
          <w:b/>
          <w:sz w:val="24"/>
          <w:szCs w:val="24"/>
        </w:rPr>
      </w:pPr>
      <w:r w:rsidRPr="00B13ECA">
        <w:rPr>
          <w:rFonts w:ascii="Arial" w:hAnsi="Arial" w:cs="Arial"/>
          <w:b/>
          <w:sz w:val="24"/>
          <w:szCs w:val="24"/>
        </w:rPr>
        <w:t>Head teacher</w:t>
      </w:r>
      <w:r w:rsidR="007B5C6F" w:rsidRPr="00B13ECA">
        <w:rPr>
          <w:rFonts w:ascii="Arial" w:hAnsi="Arial" w:cs="Arial"/>
          <w:b/>
          <w:sz w:val="24"/>
          <w:szCs w:val="24"/>
        </w:rPr>
        <w:t>:</w:t>
      </w:r>
    </w:p>
    <w:p w:rsidR="007B5C6F" w:rsidRPr="00B13ECA" w:rsidRDefault="007B5C6F" w:rsidP="002E5042">
      <w:pPr>
        <w:pStyle w:val="ListParagraph"/>
        <w:jc w:val="both"/>
        <w:rPr>
          <w:rFonts w:ascii="Arial" w:hAnsi="Arial" w:cs="Arial"/>
          <w:sz w:val="24"/>
          <w:szCs w:val="24"/>
        </w:rPr>
      </w:pPr>
      <w:r w:rsidRPr="00B13ECA">
        <w:rPr>
          <w:rFonts w:ascii="Arial" w:hAnsi="Arial" w:cs="Arial"/>
          <w:sz w:val="24"/>
          <w:szCs w:val="24"/>
        </w:rPr>
        <w:t xml:space="preserve">The head teacher should ensure </w:t>
      </w:r>
      <w:r w:rsidR="00686174" w:rsidRPr="00B13ECA">
        <w:rPr>
          <w:rFonts w:ascii="Arial" w:hAnsi="Arial" w:cs="Arial"/>
          <w:sz w:val="24"/>
          <w:szCs w:val="24"/>
        </w:rPr>
        <w:t>arrangements</w:t>
      </w:r>
      <w:r w:rsidRPr="00B13ECA">
        <w:rPr>
          <w:rFonts w:ascii="Arial" w:hAnsi="Arial" w:cs="Arial"/>
          <w:sz w:val="24"/>
          <w:szCs w:val="24"/>
        </w:rPr>
        <w:t xml:space="preserve"> to meet </w:t>
      </w:r>
      <w:r w:rsidR="00686174" w:rsidRPr="00B13ECA">
        <w:rPr>
          <w:rFonts w:ascii="Arial" w:hAnsi="Arial" w:cs="Arial"/>
          <w:sz w:val="24"/>
          <w:szCs w:val="24"/>
        </w:rPr>
        <w:t>the healthcare</w:t>
      </w:r>
      <w:r w:rsidRPr="00B13ECA">
        <w:rPr>
          <w:rFonts w:ascii="Arial" w:hAnsi="Arial" w:cs="Arial"/>
          <w:sz w:val="24"/>
          <w:szCs w:val="24"/>
        </w:rPr>
        <w:t xml:space="preserve"> needs of their learners are </w:t>
      </w:r>
      <w:r w:rsidR="00686174" w:rsidRPr="00B13ECA">
        <w:rPr>
          <w:rFonts w:ascii="Arial" w:hAnsi="Arial" w:cs="Arial"/>
          <w:sz w:val="24"/>
          <w:szCs w:val="24"/>
        </w:rPr>
        <w:t>sufficiency</w:t>
      </w:r>
      <w:r w:rsidRPr="00B13ECA">
        <w:rPr>
          <w:rFonts w:ascii="Arial" w:hAnsi="Arial" w:cs="Arial"/>
          <w:sz w:val="24"/>
          <w:szCs w:val="24"/>
        </w:rPr>
        <w:t xml:space="preserve"> developed and effectively implemented. </w:t>
      </w:r>
      <w:r w:rsidR="00DB1050" w:rsidRPr="00B13ECA">
        <w:rPr>
          <w:rFonts w:ascii="Arial" w:hAnsi="Arial" w:cs="Arial"/>
          <w:sz w:val="24"/>
          <w:szCs w:val="24"/>
        </w:rPr>
        <w:t>To</w:t>
      </w:r>
      <w:r w:rsidRPr="00B13ECA">
        <w:rPr>
          <w:rFonts w:ascii="Arial" w:hAnsi="Arial" w:cs="Arial"/>
          <w:sz w:val="24"/>
          <w:szCs w:val="24"/>
        </w:rPr>
        <w:t xml:space="preserve"> include:</w:t>
      </w:r>
    </w:p>
    <w:p w:rsidR="007B5C6F" w:rsidRPr="00B13ECA" w:rsidRDefault="007B5C6F" w:rsidP="002E5042">
      <w:pPr>
        <w:pStyle w:val="ListParagraph"/>
        <w:numPr>
          <w:ilvl w:val="0"/>
          <w:numId w:val="3"/>
        </w:numPr>
        <w:jc w:val="both"/>
        <w:rPr>
          <w:rFonts w:ascii="Arial" w:hAnsi="Arial" w:cs="Arial"/>
          <w:sz w:val="24"/>
          <w:szCs w:val="24"/>
        </w:rPr>
      </w:pPr>
      <w:r w:rsidRPr="00B13ECA">
        <w:rPr>
          <w:rFonts w:ascii="Arial" w:hAnsi="Arial" w:cs="Arial"/>
          <w:sz w:val="24"/>
          <w:szCs w:val="24"/>
        </w:rPr>
        <w:t>Working with the governing body to ensure compliance with applicable statutory duties when supporting learners with healthcare needs, including duties under the Equality Act 2010</w:t>
      </w:r>
    </w:p>
    <w:p w:rsidR="007B5C6F" w:rsidRPr="00B13ECA" w:rsidRDefault="007B5C6F"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Ensuring the arrangements in place to meet a learner’s healthcare needs are fully understood by all parties involved and acted </w:t>
      </w:r>
      <w:r w:rsidR="00686174" w:rsidRPr="00B13ECA">
        <w:rPr>
          <w:rFonts w:ascii="Arial" w:hAnsi="Arial" w:cs="Arial"/>
          <w:sz w:val="24"/>
          <w:szCs w:val="24"/>
        </w:rPr>
        <w:t>upon</w:t>
      </w:r>
      <w:r w:rsidRPr="00B13ECA">
        <w:rPr>
          <w:rFonts w:ascii="Arial" w:hAnsi="Arial" w:cs="Arial"/>
          <w:sz w:val="24"/>
          <w:szCs w:val="24"/>
        </w:rPr>
        <w:t xml:space="preserve"> and such actions maintained. In larger education </w:t>
      </w:r>
      <w:r w:rsidR="002E5042" w:rsidRPr="00B13ECA">
        <w:rPr>
          <w:rFonts w:ascii="Arial" w:hAnsi="Arial" w:cs="Arial"/>
          <w:sz w:val="24"/>
          <w:szCs w:val="24"/>
        </w:rPr>
        <w:t>settings,</w:t>
      </w:r>
      <w:r w:rsidRPr="00B13ECA">
        <w:rPr>
          <w:rFonts w:ascii="Arial" w:hAnsi="Arial" w:cs="Arial"/>
          <w:sz w:val="24"/>
          <w:szCs w:val="24"/>
        </w:rPr>
        <w:t xml:space="preserve"> it may be more </w:t>
      </w:r>
      <w:r w:rsidR="00686174" w:rsidRPr="00B13ECA">
        <w:rPr>
          <w:rFonts w:ascii="Arial" w:hAnsi="Arial" w:cs="Arial"/>
          <w:sz w:val="24"/>
          <w:szCs w:val="24"/>
        </w:rPr>
        <w:t>practical</w:t>
      </w:r>
      <w:r w:rsidRPr="00B13ECA">
        <w:rPr>
          <w:rFonts w:ascii="Arial" w:hAnsi="Arial" w:cs="Arial"/>
          <w:sz w:val="24"/>
          <w:szCs w:val="24"/>
        </w:rPr>
        <w:t xml:space="preserve"> to delegate the </w:t>
      </w:r>
      <w:r w:rsidR="002E5042" w:rsidRPr="00B13ECA">
        <w:rPr>
          <w:rFonts w:ascii="Arial" w:hAnsi="Arial" w:cs="Arial"/>
          <w:sz w:val="24"/>
          <w:szCs w:val="24"/>
        </w:rPr>
        <w:t>day-to-day</w:t>
      </w:r>
      <w:r w:rsidRPr="00B13ECA">
        <w:rPr>
          <w:rFonts w:ascii="Arial" w:hAnsi="Arial" w:cs="Arial"/>
          <w:sz w:val="24"/>
          <w:szCs w:val="24"/>
        </w:rPr>
        <w:t xml:space="preserve"> management of a lea</w:t>
      </w:r>
      <w:r w:rsidR="00393BD9" w:rsidRPr="00B13ECA">
        <w:rPr>
          <w:rFonts w:ascii="Arial" w:hAnsi="Arial" w:cs="Arial"/>
          <w:sz w:val="24"/>
          <w:szCs w:val="24"/>
        </w:rPr>
        <w:t>r</w:t>
      </w:r>
      <w:r w:rsidRPr="00B13ECA">
        <w:rPr>
          <w:rFonts w:ascii="Arial" w:hAnsi="Arial" w:cs="Arial"/>
          <w:sz w:val="24"/>
          <w:szCs w:val="24"/>
        </w:rPr>
        <w:t>ner’s healthcare needs to another member of staff. The head teacher should directly supervise this arrangement as part of the regular reporting and supervision arrangements</w:t>
      </w:r>
    </w:p>
    <w:p w:rsidR="007B5C6F" w:rsidRPr="00B13ECA" w:rsidRDefault="007B5C6F"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Ensuring the support put in place focuses on and meets the individual </w:t>
      </w:r>
      <w:r w:rsidR="002E5042" w:rsidRPr="00B13ECA">
        <w:rPr>
          <w:rFonts w:ascii="Arial" w:hAnsi="Arial" w:cs="Arial"/>
          <w:sz w:val="24"/>
          <w:szCs w:val="24"/>
        </w:rPr>
        <w:t>learner’s</w:t>
      </w:r>
      <w:r w:rsidRPr="00B13ECA">
        <w:rPr>
          <w:rFonts w:ascii="Arial" w:hAnsi="Arial" w:cs="Arial"/>
          <w:sz w:val="24"/>
          <w:szCs w:val="24"/>
        </w:rPr>
        <w:t xml:space="preserve"> needs, also known as person centred planning</w:t>
      </w:r>
    </w:p>
    <w:p w:rsidR="007B5C6F" w:rsidRPr="00B13ECA" w:rsidRDefault="007B5C6F" w:rsidP="002E5042">
      <w:pPr>
        <w:pStyle w:val="ListParagraph"/>
        <w:numPr>
          <w:ilvl w:val="0"/>
          <w:numId w:val="3"/>
        </w:numPr>
        <w:jc w:val="both"/>
        <w:rPr>
          <w:rFonts w:ascii="Arial" w:hAnsi="Arial" w:cs="Arial"/>
          <w:sz w:val="24"/>
          <w:szCs w:val="24"/>
        </w:rPr>
      </w:pPr>
      <w:r w:rsidRPr="00B13ECA">
        <w:rPr>
          <w:rFonts w:ascii="Arial" w:hAnsi="Arial" w:cs="Arial"/>
          <w:sz w:val="24"/>
          <w:szCs w:val="24"/>
        </w:rPr>
        <w:t>Extending awareness of healthcare needs across the education setting in line with the learner’s</w:t>
      </w:r>
      <w:r w:rsidR="006C3785" w:rsidRPr="00B13ECA">
        <w:rPr>
          <w:rFonts w:ascii="Arial" w:hAnsi="Arial" w:cs="Arial"/>
          <w:sz w:val="24"/>
          <w:szCs w:val="24"/>
        </w:rPr>
        <w:t xml:space="preserve"> right </w:t>
      </w:r>
      <w:r w:rsidR="002E5042" w:rsidRPr="00B13ECA">
        <w:rPr>
          <w:rFonts w:ascii="Arial" w:hAnsi="Arial" w:cs="Arial"/>
          <w:sz w:val="24"/>
          <w:szCs w:val="24"/>
        </w:rPr>
        <w:t>to</w:t>
      </w:r>
      <w:r w:rsidR="006C3785" w:rsidRPr="00B13ECA">
        <w:rPr>
          <w:rFonts w:ascii="Arial" w:hAnsi="Arial" w:cs="Arial"/>
          <w:sz w:val="24"/>
          <w:szCs w:val="24"/>
        </w:rPr>
        <w:t xml:space="preserve"> privacy. This may include support, catering and supply staff, governors, parents and other learners</w:t>
      </w:r>
    </w:p>
    <w:p w:rsidR="006C3785" w:rsidRPr="00B13ECA" w:rsidRDefault="00DB1050" w:rsidP="002E5042">
      <w:pPr>
        <w:pStyle w:val="ListParagraph"/>
        <w:numPr>
          <w:ilvl w:val="0"/>
          <w:numId w:val="3"/>
        </w:numPr>
        <w:jc w:val="both"/>
        <w:rPr>
          <w:rFonts w:ascii="Arial" w:hAnsi="Arial" w:cs="Arial"/>
          <w:sz w:val="24"/>
          <w:szCs w:val="24"/>
        </w:rPr>
      </w:pPr>
      <w:r w:rsidRPr="00B13ECA">
        <w:rPr>
          <w:rFonts w:ascii="Arial" w:hAnsi="Arial" w:cs="Arial"/>
          <w:sz w:val="24"/>
          <w:szCs w:val="24"/>
        </w:rPr>
        <w:t>Appointing a named</w:t>
      </w:r>
      <w:r w:rsidR="006C3785" w:rsidRPr="00B13ECA">
        <w:rPr>
          <w:rFonts w:ascii="Arial" w:hAnsi="Arial" w:cs="Arial"/>
          <w:sz w:val="24"/>
          <w:szCs w:val="24"/>
        </w:rPr>
        <w:t xml:space="preserve"> member of staff </w:t>
      </w:r>
      <w:r w:rsidR="002E5042" w:rsidRPr="00B13ECA">
        <w:rPr>
          <w:rFonts w:ascii="Arial" w:hAnsi="Arial" w:cs="Arial"/>
          <w:sz w:val="24"/>
          <w:szCs w:val="24"/>
        </w:rPr>
        <w:t>who’s</w:t>
      </w:r>
      <w:r w:rsidR="006C3785" w:rsidRPr="00B13ECA">
        <w:rPr>
          <w:rFonts w:ascii="Arial" w:hAnsi="Arial" w:cs="Arial"/>
          <w:sz w:val="24"/>
          <w:szCs w:val="24"/>
        </w:rPr>
        <w:t xml:space="preserve"> responsible for learners with healthcare needs, </w:t>
      </w:r>
      <w:r w:rsidR="002E5042" w:rsidRPr="00B13ECA">
        <w:rPr>
          <w:rFonts w:ascii="Arial" w:hAnsi="Arial" w:cs="Arial"/>
          <w:sz w:val="24"/>
          <w:szCs w:val="24"/>
        </w:rPr>
        <w:t>liaising</w:t>
      </w:r>
      <w:r w:rsidR="006C3785" w:rsidRPr="00B13ECA">
        <w:rPr>
          <w:rFonts w:ascii="Arial" w:hAnsi="Arial" w:cs="Arial"/>
          <w:sz w:val="24"/>
          <w:szCs w:val="24"/>
        </w:rPr>
        <w:t xml:space="preserve"> with parents, learners, the home tuition service, the local author</w:t>
      </w:r>
      <w:r w:rsidRPr="00B13ECA">
        <w:rPr>
          <w:rFonts w:ascii="Arial" w:hAnsi="Arial" w:cs="Arial"/>
          <w:sz w:val="24"/>
          <w:szCs w:val="24"/>
        </w:rPr>
        <w:t>ity</w:t>
      </w:r>
      <w:r w:rsidR="006C3785" w:rsidRPr="00B13ECA">
        <w:rPr>
          <w:rFonts w:ascii="Arial" w:hAnsi="Arial" w:cs="Arial"/>
          <w:sz w:val="24"/>
          <w:szCs w:val="24"/>
        </w:rPr>
        <w:t>, the key worker and others involved in the learner’s care</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Ensuring a sufficient number of trained staff are available to implement the arrangements set out in all IHPs, including contingency plans for emergency situations and staff absence</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Having the </w:t>
      </w:r>
      <w:r w:rsidR="002E5042" w:rsidRPr="00B13ECA">
        <w:rPr>
          <w:rFonts w:ascii="Arial" w:hAnsi="Arial" w:cs="Arial"/>
          <w:sz w:val="24"/>
          <w:szCs w:val="24"/>
        </w:rPr>
        <w:t>overall</w:t>
      </w:r>
      <w:r w:rsidRPr="00B13ECA">
        <w:rPr>
          <w:rFonts w:ascii="Arial" w:hAnsi="Arial" w:cs="Arial"/>
          <w:sz w:val="24"/>
          <w:szCs w:val="24"/>
        </w:rPr>
        <w:t xml:space="preserve"> </w:t>
      </w:r>
      <w:r w:rsidR="002E5042" w:rsidRPr="00B13ECA">
        <w:rPr>
          <w:rFonts w:ascii="Arial" w:hAnsi="Arial" w:cs="Arial"/>
          <w:sz w:val="24"/>
          <w:szCs w:val="24"/>
        </w:rPr>
        <w:t>responsibility</w:t>
      </w:r>
      <w:r w:rsidRPr="00B13ECA">
        <w:rPr>
          <w:rFonts w:ascii="Arial" w:hAnsi="Arial" w:cs="Arial"/>
          <w:sz w:val="24"/>
          <w:szCs w:val="24"/>
        </w:rPr>
        <w:t xml:space="preserve"> for the development of IHPs</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Ensuring that learners have an </w:t>
      </w:r>
      <w:r w:rsidR="002E5042" w:rsidRPr="00B13ECA">
        <w:rPr>
          <w:rFonts w:ascii="Arial" w:hAnsi="Arial" w:cs="Arial"/>
          <w:sz w:val="24"/>
          <w:szCs w:val="24"/>
        </w:rPr>
        <w:t>appropriate</w:t>
      </w:r>
      <w:r w:rsidRPr="00B13ECA">
        <w:rPr>
          <w:rFonts w:ascii="Arial" w:hAnsi="Arial" w:cs="Arial"/>
          <w:sz w:val="24"/>
          <w:szCs w:val="24"/>
        </w:rPr>
        <w:t xml:space="preserve"> and dignified environment to carry out their healthcare needs e.g. private toilet areas for catheterisation</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Checking with the local authority whether particular activities for supporting learners with healthcare needs are appropriately covered by insurance and many staff aware of any limits to the </w:t>
      </w:r>
      <w:r w:rsidR="002E5042" w:rsidRPr="00B13ECA">
        <w:rPr>
          <w:rFonts w:ascii="Arial" w:hAnsi="Arial" w:cs="Arial"/>
          <w:sz w:val="24"/>
          <w:szCs w:val="24"/>
        </w:rPr>
        <w:t>activities</w:t>
      </w:r>
      <w:r w:rsidRPr="00B13ECA">
        <w:rPr>
          <w:rFonts w:ascii="Arial" w:hAnsi="Arial" w:cs="Arial"/>
          <w:sz w:val="24"/>
          <w:szCs w:val="24"/>
        </w:rPr>
        <w:t xml:space="preserve"> that are covered</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Ensuring all learners with </w:t>
      </w:r>
      <w:r w:rsidR="002E5042" w:rsidRPr="00B13ECA">
        <w:rPr>
          <w:rFonts w:ascii="Arial" w:hAnsi="Arial" w:cs="Arial"/>
          <w:sz w:val="24"/>
          <w:szCs w:val="24"/>
        </w:rPr>
        <w:t>healthcare</w:t>
      </w:r>
      <w:r w:rsidRPr="00B13ECA">
        <w:rPr>
          <w:rFonts w:ascii="Arial" w:hAnsi="Arial" w:cs="Arial"/>
          <w:sz w:val="24"/>
          <w:szCs w:val="24"/>
        </w:rPr>
        <w:t xml:space="preserve"> needs are appropriately linked with the education setting’s health advice service</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Providing annual reports to the governing body on the effectiveness of the arrangements in place to meet the healthcare needs of learners</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Ensuring all learners with healthcare needs are not excluded from activities they would normally by entitled to take part in without a clear evidence based reason</w:t>
      </w:r>
    </w:p>
    <w:p w:rsidR="006C3785" w:rsidRPr="00B13ECA" w:rsidRDefault="006C3785" w:rsidP="002E5042">
      <w:pPr>
        <w:pStyle w:val="ListParagraph"/>
        <w:numPr>
          <w:ilvl w:val="0"/>
          <w:numId w:val="3"/>
        </w:numPr>
        <w:jc w:val="both"/>
        <w:rPr>
          <w:rFonts w:ascii="Arial" w:hAnsi="Arial" w:cs="Arial"/>
          <w:sz w:val="24"/>
          <w:szCs w:val="24"/>
        </w:rPr>
      </w:pPr>
      <w:r w:rsidRPr="00B13ECA">
        <w:rPr>
          <w:rFonts w:ascii="Arial" w:hAnsi="Arial" w:cs="Arial"/>
          <w:sz w:val="24"/>
          <w:szCs w:val="24"/>
        </w:rPr>
        <w:t>Notifying the local authority when a learner is likely to be away from the education setting for a significant period, e.g. three weeks due to their healthcare needs. Ultimately, what qualifies a period of absence as ‘significant’ in this context depends upon the circumstances and whether the setting can provide suitable education for the learner. Shorter periods of absence may be significant depending upon the circumstances</w:t>
      </w:r>
    </w:p>
    <w:p w:rsidR="00AE153E" w:rsidRPr="00B13ECA" w:rsidRDefault="00AE153E" w:rsidP="002E5042">
      <w:pPr>
        <w:pStyle w:val="ListParagraph"/>
        <w:numPr>
          <w:ilvl w:val="0"/>
          <w:numId w:val="3"/>
        </w:numPr>
        <w:jc w:val="both"/>
        <w:rPr>
          <w:rFonts w:ascii="Arial" w:hAnsi="Arial" w:cs="Arial"/>
          <w:sz w:val="24"/>
          <w:szCs w:val="24"/>
        </w:rPr>
      </w:pPr>
      <w:r w:rsidRPr="00B13ECA">
        <w:rPr>
          <w:rFonts w:ascii="Arial" w:hAnsi="Arial" w:cs="Arial"/>
          <w:sz w:val="24"/>
          <w:szCs w:val="24"/>
        </w:rPr>
        <w:t xml:space="preserve">Being mindful of the Social Services and Wellbeing (Wales) Act 2014. Education settings </w:t>
      </w:r>
      <w:r w:rsidR="002E5042" w:rsidRPr="00B13ECA">
        <w:rPr>
          <w:rFonts w:ascii="Arial" w:hAnsi="Arial" w:cs="Arial"/>
          <w:sz w:val="24"/>
          <w:szCs w:val="24"/>
        </w:rPr>
        <w:t>should be</w:t>
      </w:r>
      <w:r w:rsidRPr="00B13ECA">
        <w:rPr>
          <w:rFonts w:ascii="Arial" w:hAnsi="Arial" w:cs="Arial"/>
          <w:sz w:val="24"/>
          <w:szCs w:val="24"/>
        </w:rPr>
        <w:t xml:space="preserve"> fully aware of this approach and ensure assistance to learners is provided using a holistic approach.</w:t>
      </w:r>
    </w:p>
    <w:p w:rsidR="00AE153E" w:rsidRDefault="00AE153E" w:rsidP="002E5042">
      <w:pPr>
        <w:pStyle w:val="ListParagraph"/>
        <w:ind w:left="1440"/>
        <w:jc w:val="both"/>
        <w:rPr>
          <w:rFonts w:ascii="Arial" w:hAnsi="Arial" w:cs="Arial"/>
          <w:sz w:val="24"/>
          <w:szCs w:val="24"/>
        </w:rPr>
      </w:pPr>
    </w:p>
    <w:p w:rsidR="00AE5328" w:rsidRDefault="00AE5328" w:rsidP="002E5042">
      <w:pPr>
        <w:pStyle w:val="ListParagraph"/>
        <w:ind w:left="1440"/>
        <w:jc w:val="both"/>
        <w:rPr>
          <w:rFonts w:ascii="Arial" w:hAnsi="Arial" w:cs="Arial"/>
          <w:sz w:val="24"/>
          <w:szCs w:val="24"/>
        </w:rPr>
      </w:pPr>
    </w:p>
    <w:p w:rsidR="00AE5328" w:rsidRDefault="00AE5328" w:rsidP="002E5042">
      <w:pPr>
        <w:pStyle w:val="ListParagraph"/>
        <w:ind w:left="1440"/>
        <w:jc w:val="both"/>
        <w:rPr>
          <w:rFonts w:ascii="Arial" w:hAnsi="Arial" w:cs="Arial"/>
          <w:sz w:val="24"/>
          <w:szCs w:val="24"/>
        </w:rPr>
      </w:pPr>
    </w:p>
    <w:p w:rsidR="00AE5328" w:rsidRDefault="00AE5328" w:rsidP="002E5042">
      <w:pPr>
        <w:pStyle w:val="ListParagraph"/>
        <w:ind w:left="1440"/>
        <w:jc w:val="both"/>
        <w:rPr>
          <w:rFonts w:ascii="Arial" w:hAnsi="Arial" w:cs="Arial"/>
          <w:sz w:val="24"/>
          <w:szCs w:val="24"/>
        </w:rPr>
      </w:pPr>
    </w:p>
    <w:p w:rsidR="00AE5328" w:rsidRDefault="00AE5328" w:rsidP="002E5042">
      <w:pPr>
        <w:pStyle w:val="ListParagraph"/>
        <w:ind w:left="1440"/>
        <w:jc w:val="both"/>
        <w:rPr>
          <w:rFonts w:ascii="Arial" w:hAnsi="Arial" w:cs="Arial"/>
          <w:sz w:val="24"/>
          <w:szCs w:val="24"/>
        </w:rPr>
      </w:pPr>
    </w:p>
    <w:p w:rsidR="00AE5328" w:rsidRPr="00B13ECA" w:rsidRDefault="00AE5328" w:rsidP="002E5042">
      <w:pPr>
        <w:pStyle w:val="ListParagraph"/>
        <w:ind w:left="1440"/>
        <w:jc w:val="both"/>
        <w:rPr>
          <w:rFonts w:ascii="Arial" w:hAnsi="Arial" w:cs="Arial"/>
          <w:sz w:val="24"/>
          <w:szCs w:val="24"/>
        </w:rPr>
      </w:pPr>
    </w:p>
    <w:p w:rsidR="00AF4300" w:rsidRPr="00B13ECA" w:rsidRDefault="00AE153E" w:rsidP="00AF4300">
      <w:pPr>
        <w:pStyle w:val="ListParagraph"/>
        <w:numPr>
          <w:ilvl w:val="1"/>
          <w:numId w:val="1"/>
        </w:numPr>
        <w:jc w:val="both"/>
        <w:rPr>
          <w:rFonts w:ascii="Arial" w:hAnsi="Arial" w:cs="Arial"/>
          <w:b/>
          <w:sz w:val="24"/>
          <w:szCs w:val="24"/>
        </w:rPr>
      </w:pPr>
      <w:r w:rsidRPr="00B13ECA">
        <w:rPr>
          <w:rFonts w:ascii="Arial" w:hAnsi="Arial" w:cs="Arial"/>
          <w:b/>
          <w:sz w:val="24"/>
          <w:szCs w:val="24"/>
        </w:rPr>
        <w:t>Teachers, Support Staff and all members of Staff (e.g. catering staff and reception staff);</w:t>
      </w:r>
    </w:p>
    <w:p w:rsidR="00AE153E" w:rsidRPr="00B13ECA" w:rsidRDefault="00AE153E" w:rsidP="00AF4300">
      <w:pPr>
        <w:pStyle w:val="ListParagraph"/>
        <w:jc w:val="both"/>
        <w:rPr>
          <w:rFonts w:ascii="Arial" w:hAnsi="Arial" w:cs="Arial"/>
          <w:b/>
          <w:sz w:val="24"/>
          <w:szCs w:val="24"/>
        </w:rPr>
      </w:pPr>
      <w:r w:rsidRPr="00B13ECA">
        <w:rPr>
          <w:rFonts w:ascii="Arial" w:hAnsi="Arial" w:cs="Arial"/>
          <w:sz w:val="24"/>
          <w:szCs w:val="24"/>
        </w:rPr>
        <w:t xml:space="preserve">Any staff member within the education setting may be asked to provide support to learners with healthcare needs, including assisting or supervising the administering of medicines. This role is </w:t>
      </w:r>
      <w:r w:rsidR="002E5042" w:rsidRPr="00B13ECA">
        <w:rPr>
          <w:rFonts w:ascii="Arial" w:hAnsi="Arial" w:cs="Arial"/>
          <w:sz w:val="24"/>
          <w:szCs w:val="24"/>
        </w:rPr>
        <w:t>voluntary</w:t>
      </w:r>
      <w:r w:rsidRPr="00B13ECA">
        <w:rPr>
          <w:rFonts w:ascii="Arial" w:hAnsi="Arial" w:cs="Arial"/>
          <w:sz w:val="24"/>
          <w:szCs w:val="24"/>
        </w:rPr>
        <w:t xml:space="preserve">. Staff members must </w:t>
      </w:r>
      <w:r w:rsidR="002E5042" w:rsidRPr="00B13ECA">
        <w:rPr>
          <w:rFonts w:ascii="Arial" w:hAnsi="Arial" w:cs="Arial"/>
          <w:sz w:val="24"/>
          <w:szCs w:val="24"/>
        </w:rPr>
        <w:t>receive</w:t>
      </w:r>
      <w:r w:rsidRPr="00B13ECA">
        <w:rPr>
          <w:rFonts w:ascii="Arial" w:hAnsi="Arial" w:cs="Arial"/>
          <w:sz w:val="24"/>
          <w:szCs w:val="24"/>
        </w:rPr>
        <w:t xml:space="preserve"> sufficient and suitable training and achieve the necessary level of competence before they take on the responsibility. </w:t>
      </w:r>
    </w:p>
    <w:p w:rsidR="00AE153E" w:rsidRPr="00B13ECA" w:rsidRDefault="00AE153E" w:rsidP="002E5042">
      <w:pPr>
        <w:pStyle w:val="ListParagraph"/>
        <w:jc w:val="both"/>
        <w:rPr>
          <w:rFonts w:ascii="Arial" w:hAnsi="Arial" w:cs="Arial"/>
          <w:sz w:val="24"/>
          <w:szCs w:val="24"/>
        </w:rPr>
      </w:pPr>
      <w:r w:rsidRPr="00B13ECA">
        <w:rPr>
          <w:rFonts w:ascii="Arial" w:hAnsi="Arial" w:cs="Arial"/>
          <w:sz w:val="24"/>
          <w:szCs w:val="24"/>
        </w:rPr>
        <w:t xml:space="preserve">In addition to the training provided to staff that have volunteered or are contracted to support learners with </w:t>
      </w:r>
      <w:r w:rsidR="002E5042" w:rsidRPr="00B13ECA">
        <w:rPr>
          <w:rFonts w:ascii="Arial" w:hAnsi="Arial" w:cs="Arial"/>
          <w:sz w:val="24"/>
          <w:szCs w:val="24"/>
        </w:rPr>
        <w:t>healthcare</w:t>
      </w:r>
      <w:r w:rsidRPr="00B13ECA">
        <w:rPr>
          <w:rFonts w:ascii="Arial" w:hAnsi="Arial" w:cs="Arial"/>
          <w:sz w:val="24"/>
          <w:szCs w:val="24"/>
        </w:rPr>
        <w:t xml:space="preserve"> needs, the education setting should ensure staff:</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Fully understand the education setting’s healthcare needs policy</w:t>
      </w:r>
      <w:r w:rsidR="002E5042" w:rsidRPr="00B13ECA">
        <w:rPr>
          <w:rFonts w:ascii="Arial" w:hAnsi="Arial" w:cs="Arial"/>
          <w:sz w:val="24"/>
          <w:szCs w:val="24"/>
        </w:rPr>
        <w:t xml:space="preserve"> </w:t>
      </w:r>
      <w:r w:rsidRPr="00B13ECA">
        <w:rPr>
          <w:rFonts w:ascii="Arial" w:hAnsi="Arial" w:cs="Arial"/>
          <w:sz w:val="24"/>
          <w:szCs w:val="24"/>
        </w:rPr>
        <w:t xml:space="preserve">and arrangements </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Are aware of which learners have more serious or chronic healthcare needs, and, where appropriate, are familiar with these learners’ IHPs. This includes knowing how to communicate with parents and what the triggers for contacting </w:t>
      </w:r>
      <w:r w:rsidR="002E5042" w:rsidRPr="00B13ECA">
        <w:rPr>
          <w:rFonts w:ascii="Arial" w:hAnsi="Arial" w:cs="Arial"/>
          <w:sz w:val="24"/>
          <w:szCs w:val="24"/>
        </w:rPr>
        <w:t>them</w:t>
      </w:r>
      <w:r w:rsidRPr="00B13ECA">
        <w:rPr>
          <w:rFonts w:ascii="Arial" w:hAnsi="Arial" w:cs="Arial"/>
          <w:sz w:val="24"/>
          <w:szCs w:val="24"/>
        </w:rPr>
        <w:t xml:space="preserve"> are, such as when the learner is unwell, refuses to take medication or refuses certain activities because of their healthcare needs</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Are aware of the signs, symptoms and triggers of common life threatening medical </w:t>
      </w:r>
      <w:r w:rsidR="002E5042" w:rsidRPr="00B13ECA">
        <w:rPr>
          <w:rFonts w:ascii="Arial" w:hAnsi="Arial" w:cs="Arial"/>
          <w:sz w:val="24"/>
          <w:szCs w:val="24"/>
        </w:rPr>
        <w:t>conditions</w:t>
      </w:r>
      <w:r w:rsidRPr="00B13ECA">
        <w:rPr>
          <w:rFonts w:ascii="Arial" w:hAnsi="Arial" w:cs="Arial"/>
          <w:sz w:val="24"/>
          <w:szCs w:val="24"/>
        </w:rPr>
        <w:t xml:space="preserve"> and know what to do in an emergency. This includes knowing who the first aiders are and seeking their assistance if a medical emergency takes place</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Fully understand the education setting’s emergency procedures and be prepared to act in an emergency</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Ask and listen to the views of learners and their parents, which should be taken into consideration when putting support in place</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Ensure learners (or their </w:t>
      </w:r>
      <w:r w:rsidR="002E5042" w:rsidRPr="00B13ECA">
        <w:rPr>
          <w:rFonts w:ascii="Arial" w:hAnsi="Arial" w:cs="Arial"/>
          <w:sz w:val="24"/>
          <w:szCs w:val="24"/>
        </w:rPr>
        <w:t>friends</w:t>
      </w:r>
      <w:r w:rsidRPr="00B13ECA">
        <w:rPr>
          <w:rFonts w:ascii="Arial" w:hAnsi="Arial" w:cs="Arial"/>
          <w:sz w:val="24"/>
          <w:szCs w:val="24"/>
        </w:rPr>
        <w:t>) know who to tell if they feel ill, need support or changes to support</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Listen to concerns of learners if they feel ill at any point and consider the need for medical assistance (especially in the case of reported breathing difficulties)</w:t>
      </w:r>
    </w:p>
    <w:p w:rsidR="00AE153E" w:rsidRPr="00B13ECA" w:rsidRDefault="00AE153E" w:rsidP="002E5042">
      <w:pPr>
        <w:pStyle w:val="ListParagraph"/>
        <w:numPr>
          <w:ilvl w:val="0"/>
          <w:numId w:val="4"/>
        </w:numPr>
        <w:jc w:val="both"/>
        <w:rPr>
          <w:rFonts w:ascii="Arial" w:hAnsi="Arial" w:cs="Arial"/>
          <w:sz w:val="24"/>
          <w:szCs w:val="24"/>
        </w:rPr>
      </w:pPr>
      <w:r w:rsidRPr="00B13ECA">
        <w:rPr>
          <w:rFonts w:ascii="Arial" w:hAnsi="Arial" w:cs="Arial"/>
          <w:sz w:val="24"/>
          <w:szCs w:val="24"/>
        </w:rPr>
        <w:t>Make sure learners with healthcare needs are not excluded from acti</w:t>
      </w:r>
      <w:r w:rsidR="002E5042" w:rsidRPr="00B13ECA">
        <w:rPr>
          <w:rFonts w:ascii="Arial" w:hAnsi="Arial" w:cs="Arial"/>
          <w:sz w:val="24"/>
          <w:szCs w:val="24"/>
        </w:rPr>
        <w:t>vi</w:t>
      </w:r>
      <w:r w:rsidRPr="00B13ECA">
        <w:rPr>
          <w:rFonts w:ascii="Arial" w:hAnsi="Arial" w:cs="Arial"/>
          <w:sz w:val="24"/>
          <w:szCs w:val="24"/>
        </w:rPr>
        <w:t>ties they to take part in without a clear evidence based reason</w:t>
      </w:r>
      <w:r w:rsidR="0095118F" w:rsidRPr="00B13ECA">
        <w:rPr>
          <w:rFonts w:ascii="Arial" w:hAnsi="Arial" w:cs="Arial"/>
          <w:sz w:val="24"/>
          <w:szCs w:val="24"/>
        </w:rPr>
        <w:t xml:space="preserve">, </w:t>
      </w:r>
      <w:r w:rsidR="002E5042" w:rsidRPr="00B13ECA">
        <w:rPr>
          <w:rFonts w:ascii="Arial" w:hAnsi="Arial" w:cs="Arial"/>
          <w:sz w:val="24"/>
          <w:szCs w:val="24"/>
        </w:rPr>
        <w:t>including</w:t>
      </w:r>
      <w:r w:rsidR="0095118F" w:rsidRPr="00B13ECA">
        <w:rPr>
          <w:rFonts w:ascii="Arial" w:hAnsi="Arial" w:cs="Arial"/>
          <w:sz w:val="24"/>
          <w:szCs w:val="24"/>
        </w:rPr>
        <w:t xml:space="preserve"> any external trips/visits. This </w:t>
      </w:r>
      <w:r w:rsidR="002E5042" w:rsidRPr="00B13ECA">
        <w:rPr>
          <w:rFonts w:ascii="Arial" w:hAnsi="Arial" w:cs="Arial"/>
          <w:sz w:val="24"/>
          <w:szCs w:val="24"/>
        </w:rPr>
        <w:t>includes</w:t>
      </w:r>
      <w:r w:rsidR="0095118F" w:rsidRPr="00B13ECA">
        <w:rPr>
          <w:rFonts w:ascii="Arial" w:hAnsi="Arial" w:cs="Arial"/>
          <w:sz w:val="24"/>
          <w:szCs w:val="24"/>
        </w:rPr>
        <w:t xml:space="preserve"> </w:t>
      </w:r>
      <w:r w:rsidR="002E5042" w:rsidRPr="00B13ECA">
        <w:rPr>
          <w:rFonts w:ascii="Arial" w:hAnsi="Arial" w:cs="Arial"/>
          <w:sz w:val="24"/>
          <w:szCs w:val="24"/>
        </w:rPr>
        <w:t>ensuring</w:t>
      </w:r>
      <w:r w:rsidR="0095118F" w:rsidRPr="00B13ECA">
        <w:rPr>
          <w:rFonts w:ascii="Arial" w:hAnsi="Arial" w:cs="Arial"/>
          <w:sz w:val="24"/>
          <w:szCs w:val="24"/>
        </w:rPr>
        <w:t xml:space="preserve"> learners have access to their medication and that an appropriately trained member of staff is present to assist where required</w:t>
      </w:r>
    </w:p>
    <w:p w:rsidR="0095118F" w:rsidRPr="00B13ECA" w:rsidRDefault="0095118F"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Are aware if bullying issues and emotional </w:t>
      </w:r>
      <w:r w:rsidR="002E5042" w:rsidRPr="00B13ECA">
        <w:rPr>
          <w:rFonts w:ascii="Arial" w:hAnsi="Arial" w:cs="Arial"/>
          <w:sz w:val="24"/>
          <w:szCs w:val="24"/>
        </w:rPr>
        <w:t>wellbeing</w:t>
      </w:r>
      <w:r w:rsidRPr="00B13ECA">
        <w:rPr>
          <w:rFonts w:ascii="Arial" w:hAnsi="Arial" w:cs="Arial"/>
          <w:sz w:val="24"/>
          <w:szCs w:val="24"/>
        </w:rPr>
        <w:t xml:space="preserve"> regarding learners with healthcare needs, and are prepared to intervene in li</w:t>
      </w:r>
      <w:r w:rsidR="00AF4300" w:rsidRPr="00B13ECA">
        <w:rPr>
          <w:rFonts w:ascii="Arial" w:hAnsi="Arial" w:cs="Arial"/>
          <w:sz w:val="24"/>
          <w:szCs w:val="24"/>
        </w:rPr>
        <w:t xml:space="preserve">ne with the school’s </w:t>
      </w:r>
      <w:r w:rsidRPr="00B13ECA">
        <w:rPr>
          <w:rFonts w:ascii="Arial" w:hAnsi="Arial" w:cs="Arial"/>
          <w:sz w:val="24"/>
          <w:szCs w:val="24"/>
        </w:rPr>
        <w:t>policy</w:t>
      </w:r>
    </w:p>
    <w:p w:rsidR="0095118F" w:rsidRPr="00B13ECA" w:rsidRDefault="0095118F"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Are aware that </w:t>
      </w:r>
      <w:r w:rsidR="002E5042" w:rsidRPr="00B13ECA">
        <w:rPr>
          <w:rFonts w:ascii="Arial" w:hAnsi="Arial" w:cs="Arial"/>
          <w:sz w:val="24"/>
          <w:szCs w:val="24"/>
        </w:rPr>
        <w:t>healthcare</w:t>
      </w:r>
      <w:r w:rsidRPr="00B13ECA">
        <w:rPr>
          <w:rFonts w:ascii="Arial" w:hAnsi="Arial" w:cs="Arial"/>
          <w:sz w:val="24"/>
          <w:szCs w:val="24"/>
        </w:rPr>
        <w:t xml:space="preserve"> needs can impact on a learner’s ability to learn and provide extra help when needed</w:t>
      </w:r>
    </w:p>
    <w:p w:rsidR="0095118F" w:rsidRPr="00B13ECA" w:rsidRDefault="0095118F" w:rsidP="002E5042">
      <w:pPr>
        <w:pStyle w:val="ListParagraph"/>
        <w:numPr>
          <w:ilvl w:val="0"/>
          <w:numId w:val="4"/>
        </w:numPr>
        <w:jc w:val="both"/>
        <w:rPr>
          <w:rFonts w:ascii="Arial" w:hAnsi="Arial" w:cs="Arial"/>
          <w:sz w:val="24"/>
          <w:szCs w:val="24"/>
        </w:rPr>
      </w:pPr>
      <w:r w:rsidRPr="00B13ECA">
        <w:rPr>
          <w:rFonts w:ascii="Arial" w:hAnsi="Arial" w:cs="Arial"/>
          <w:sz w:val="24"/>
          <w:szCs w:val="24"/>
        </w:rPr>
        <w:t>Support learners who have been absent and assist them with catching up on missed work – this may involve working with parents and specialist services</w:t>
      </w:r>
    </w:p>
    <w:p w:rsidR="0095118F" w:rsidRPr="00B13ECA" w:rsidRDefault="0095118F" w:rsidP="002E5042">
      <w:pPr>
        <w:pStyle w:val="ListParagraph"/>
        <w:numPr>
          <w:ilvl w:val="0"/>
          <w:numId w:val="4"/>
        </w:numPr>
        <w:jc w:val="both"/>
        <w:rPr>
          <w:rFonts w:ascii="Arial" w:hAnsi="Arial" w:cs="Arial"/>
          <w:sz w:val="24"/>
          <w:szCs w:val="24"/>
        </w:rPr>
      </w:pPr>
      <w:r w:rsidRPr="00B13ECA">
        <w:rPr>
          <w:rFonts w:ascii="Arial" w:hAnsi="Arial" w:cs="Arial"/>
          <w:sz w:val="24"/>
          <w:szCs w:val="24"/>
        </w:rPr>
        <w:t xml:space="preserve">Keep parents informed of how the </w:t>
      </w:r>
      <w:r w:rsidR="002E5042" w:rsidRPr="00B13ECA">
        <w:rPr>
          <w:rFonts w:ascii="Arial" w:hAnsi="Arial" w:cs="Arial"/>
          <w:sz w:val="24"/>
          <w:szCs w:val="24"/>
        </w:rPr>
        <w:t>healthcare</w:t>
      </w:r>
      <w:r w:rsidRPr="00B13ECA">
        <w:rPr>
          <w:rFonts w:ascii="Arial" w:hAnsi="Arial" w:cs="Arial"/>
          <w:sz w:val="24"/>
          <w:szCs w:val="24"/>
        </w:rPr>
        <w:t xml:space="preserve"> needs is affecting the learner in the education setting. This may include reporting any deterioration, concerns or changes to learner or staff routines.</w:t>
      </w:r>
    </w:p>
    <w:p w:rsidR="00490B25" w:rsidRPr="00B13ECA" w:rsidRDefault="00490B25" w:rsidP="002E5042">
      <w:pPr>
        <w:pStyle w:val="ListParagraph"/>
        <w:ind w:left="1440"/>
        <w:jc w:val="both"/>
        <w:rPr>
          <w:rFonts w:ascii="Arial" w:hAnsi="Arial" w:cs="Arial"/>
          <w:sz w:val="24"/>
          <w:szCs w:val="24"/>
        </w:rPr>
      </w:pPr>
    </w:p>
    <w:p w:rsidR="00AF4300" w:rsidRPr="00B13ECA" w:rsidRDefault="00490B25" w:rsidP="00AF4300">
      <w:pPr>
        <w:pStyle w:val="ListParagraph"/>
        <w:numPr>
          <w:ilvl w:val="1"/>
          <w:numId w:val="1"/>
        </w:numPr>
        <w:jc w:val="both"/>
        <w:rPr>
          <w:rFonts w:ascii="Arial" w:hAnsi="Arial" w:cs="Arial"/>
          <w:b/>
          <w:sz w:val="24"/>
          <w:szCs w:val="24"/>
        </w:rPr>
      </w:pPr>
      <w:r w:rsidRPr="00B13ECA">
        <w:rPr>
          <w:rFonts w:ascii="Arial" w:hAnsi="Arial" w:cs="Arial"/>
          <w:b/>
          <w:sz w:val="24"/>
          <w:szCs w:val="24"/>
        </w:rPr>
        <w:t>Parents/Carers/Learners</w:t>
      </w:r>
    </w:p>
    <w:p w:rsidR="00490B25" w:rsidRPr="00B13ECA" w:rsidRDefault="00490B25" w:rsidP="002E5042">
      <w:pPr>
        <w:pStyle w:val="ListParagraph"/>
        <w:jc w:val="both"/>
        <w:rPr>
          <w:rFonts w:ascii="Arial" w:hAnsi="Arial" w:cs="Arial"/>
          <w:sz w:val="24"/>
          <w:szCs w:val="24"/>
        </w:rPr>
      </w:pPr>
      <w:r w:rsidRPr="00B13ECA">
        <w:rPr>
          <w:rFonts w:ascii="Arial" w:hAnsi="Arial" w:cs="Arial"/>
          <w:sz w:val="24"/>
          <w:szCs w:val="24"/>
        </w:rPr>
        <w:t>It is vital that learners and parents are actively involved in the pla</w:t>
      </w:r>
      <w:r w:rsidR="00AF4300" w:rsidRPr="00B13ECA">
        <w:rPr>
          <w:rFonts w:ascii="Arial" w:hAnsi="Arial" w:cs="Arial"/>
          <w:sz w:val="24"/>
          <w:szCs w:val="24"/>
        </w:rPr>
        <w:t xml:space="preserve">nning of support and management </w:t>
      </w:r>
      <w:r w:rsidRPr="00B13ECA">
        <w:rPr>
          <w:rFonts w:ascii="Arial" w:hAnsi="Arial" w:cs="Arial"/>
          <w:sz w:val="24"/>
          <w:szCs w:val="24"/>
        </w:rPr>
        <w:t>of healthcare needs. Meeting the individual’s needs should be at the centre of decision making and processes. The UNCRC states learners should have access to appropriate information essential for their health and development and have opportunities to participate in decisions affecting their health.</w:t>
      </w:r>
    </w:p>
    <w:p w:rsidR="00490B25" w:rsidRDefault="00490B25" w:rsidP="002E5042">
      <w:pPr>
        <w:pStyle w:val="ListParagraph"/>
        <w:jc w:val="both"/>
        <w:rPr>
          <w:rFonts w:ascii="Arial" w:hAnsi="Arial" w:cs="Arial"/>
          <w:sz w:val="24"/>
          <w:szCs w:val="24"/>
        </w:rPr>
      </w:pPr>
    </w:p>
    <w:p w:rsidR="00AE5328" w:rsidRDefault="00AE5328" w:rsidP="002E5042">
      <w:pPr>
        <w:pStyle w:val="ListParagraph"/>
        <w:jc w:val="both"/>
        <w:rPr>
          <w:rFonts w:ascii="Arial" w:hAnsi="Arial" w:cs="Arial"/>
          <w:sz w:val="24"/>
          <w:szCs w:val="24"/>
        </w:rPr>
      </w:pPr>
    </w:p>
    <w:p w:rsidR="00AE5328" w:rsidRDefault="00AE5328" w:rsidP="002E5042">
      <w:pPr>
        <w:pStyle w:val="ListParagraph"/>
        <w:jc w:val="both"/>
        <w:rPr>
          <w:rFonts w:ascii="Arial" w:hAnsi="Arial" w:cs="Arial"/>
          <w:sz w:val="24"/>
          <w:szCs w:val="24"/>
        </w:rPr>
      </w:pPr>
    </w:p>
    <w:p w:rsidR="00AE5328" w:rsidRDefault="00AE5328" w:rsidP="002E5042">
      <w:pPr>
        <w:pStyle w:val="ListParagraph"/>
        <w:jc w:val="both"/>
        <w:rPr>
          <w:rFonts w:ascii="Arial" w:hAnsi="Arial" w:cs="Arial"/>
          <w:sz w:val="24"/>
          <w:szCs w:val="24"/>
        </w:rPr>
      </w:pPr>
    </w:p>
    <w:p w:rsidR="00AE5328" w:rsidRDefault="00AE5328" w:rsidP="002E5042">
      <w:pPr>
        <w:pStyle w:val="ListParagraph"/>
        <w:jc w:val="both"/>
        <w:rPr>
          <w:rFonts w:ascii="Arial" w:hAnsi="Arial" w:cs="Arial"/>
          <w:sz w:val="24"/>
          <w:szCs w:val="24"/>
        </w:rPr>
      </w:pPr>
    </w:p>
    <w:p w:rsidR="00AE5328" w:rsidRPr="00B13ECA" w:rsidRDefault="00AE5328" w:rsidP="002E5042">
      <w:pPr>
        <w:pStyle w:val="ListParagraph"/>
        <w:jc w:val="both"/>
        <w:rPr>
          <w:rFonts w:ascii="Arial" w:hAnsi="Arial" w:cs="Arial"/>
          <w:sz w:val="24"/>
          <w:szCs w:val="24"/>
        </w:rPr>
      </w:pPr>
    </w:p>
    <w:p w:rsidR="00490B25" w:rsidRPr="00B13ECA" w:rsidRDefault="00490B25" w:rsidP="002E5042">
      <w:pPr>
        <w:pStyle w:val="ListParagraph"/>
        <w:numPr>
          <w:ilvl w:val="2"/>
          <w:numId w:val="1"/>
        </w:numPr>
        <w:jc w:val="both"/>
        <w:rPr>
          <w:rFonts w:ascii="Arial" w:hAnsi="Arial" w:cs="Arial"/>
          <w:b/>
          <w:sz w:val="24"/>
          <w:szCs w:val="24"/>
        </w:rPr>
      </w:pPr>
      <w:r w:rsidRPr="00B13ECA">
        <w:rPr>
          <w:rFonts w:ascii="Arial" w:hAnsi="Arial" w:cs="Arial"/>
          <w:b/>
          <w:sz w:val="24"/>
          <w:szCs w:val="24"/>
        </w:rPr>
        <w:t>Parents and learners should:</w:t>
      </w:r>
    </w:p>
    <w:p w:rsidR="00490B25" w:rsidRPr="00B13ECA" w:rsidRDefault="00490B25" w:rsidP="002E5042">
      <w:pPr>
        <w:pStyle w:val="ListParagraph"/>
        <w:numPr>
          <w:ilvl w:val="0"/>
          <w:numId w:val="5"/>
        </w:numPr>
        <w:jc w:val="both"/>
        <w:rPr>
          <w:rFonts w:ascii="Arial" w:hAnsi="Arial" w:cs="Arial"/>
          <w:sz w:val="24"/>
          <w:szCs w:val="24"/>
        </w:rPr>
      </w:pPr>
      <w:r w:rsidRPr="00B13ECA">
        <w:rPr>
          <w:rFonts w:ascii="Arial" w:hAnsi="Arial" w:cs="Arial"/>
          <w:sz w:val="24"/>
          <w:szCs w:val="24"/>
        </w:rPr>
        <w:t>Receive updates regarding healthcare issues/changes that occur within the education setting</w:t>
      </w:r>
    </w:p>
    <w:p w:rsidR="00490B25" w:rsidRPr="00B13ECA" w:rsidRDefault="00490B25" w:rsidP="002E5042">
      <w:pPr>
        <w:pStyle w:val="ListParagraph"/>
        <w:numPr>
          <w:ilvl w:val="0"/>
          <w:numId w:val="5"/>
        </w:numPr>
        <w:jc w:val="both"/>
        <w:rPr>
          <w:rFonts w:ascii="Arial" w:hAnsi="Arial" w:cs="Arial"/>
          <w:sz w:val="24"/>
          <w:szCs w:val="24"/>
        </w:rPr>
      </w:pPr>
      <w:r w:rsidRPr="00B13ECA">
        <w:rPr>
          <w:rFonts w:ascii="Arial" w:hAnsi="Arial" w:cs="Arial"/>
          <w:sz w:val="24"/>
          <w:szCs w:val="24"/>
        </w:rPr>
        <w:t>Be involved in the creation, development and review of an IHP (if any). The parent and learner may be best placed to provide information about how their healthcare needs affect them. They should be fully involved in discussions about how the learner’s healthcare needs will be met in the education setting, and contribute to the development of, and compliance with, their IHP</w:t>
      </w:r>
    </w:p>
    <w:p w:rsidR="00490B25" w:rsidRPr="00B13ECA" w:rsidRDefault="00AF4300" w:rsidP="002E5042">
      <w:pPr>
        <w:pStyle w:val="ListParagraph"/>
        <w:numPr>
          <w:ilvl w:val="0"/>
          <w:numId w:val="5"/>
        </w:numPr>
        <w:jc w:val="both"/>
        <w:rPr>
          <w:rFonts w:ascii="Arial" w:hAnsi="Arial" w:cs="Arial"/>
          <w:sz w:val="24"/>
          <w:szCs w:val="24"/>
        </w:rPr>
      </w:pPr>
      <w:r w:rsidRPr="00B13ECA">
        <w:rPr>
          <w:rFonts w:ascii="Arial" w:hAnsi="Arial" w:cs="Arial"/>
          <w:sz w:val="24"/>
          <w:szCs w:val="24"/>
        </w:rPr>
        <w:t>Provide the school</w:t>
      </w:r>
      <w:r w:rsidR="00490B25" w:rsidRPr="00B13ECA">
        <w:rPr>
          <w:rFonts w:ascii="Arial" w:hAnsi="Arial" w:cs="Arial"/>
          <w:sz w:val="24"/>
          <w:szCs w:val="24"/>
        </w:rPr>
        <w:t xml:space="preserve"> with sufficient and up to date information about </w:t>
      </w:r>
      <w:r w:rsidR="002E5042" w:rsidRPr="00B13ECA">
        <w:rPr>
          <w:rFonts w:ascii="Arial" w:hAnsi="Arial" w:cs="Arial"/>
          <w:sz w:val="24"/>
          <w:szCs w:val="24"/>
        </w:rPr>
        <w:t>healthcare needs, in</w:t>
      </w:r>
      <w:r w:rsidR="00490B25" w:rsidRPr="00B13ECA">
        <w:rPr>
          <w:rFonts w:ascii="Arial" w:hAnsi="Arial" w:cs="Arial"/>
          <w:sz w:val="24"/>
          <w:szCs w:val="24"/>
        </w:rPr>
        <w:t xml:space="preserve">cluding any guidance regarding the administration of medicines and/or treatment from healthcare professionals. Where are appropriate, learners should be encouraged and enabled to manage their own </w:t>
      </w:r>
      <w:r w:rsidR="002E5042" w:rsidRPr="00B13ECA">
        <w:rPr>
          <w:rFonts w:ascii="Arial" w:hAnsi="Arial" w:cs="Arial"/>
          <w:sz w:val="24"/>
          <w:szCs w:val="24"/>
        </w:rPr>
        <w:t>healthcare</w:t>
      </w:r>
      <w:r w:rsidR="00490B25" w:rsidRPr="00B13ECA">
        <w:rPr>
          <w:rFonts w:ascii="Arial" w:hAnsi="Arial" w:cs="Arial"/>
          <w:sz w:val="24"/>
          <w:szCs w:val="24"/>
        </w:rPr>
        <w:t xml:space="preserve"> needs</w:t>
      </w:r>
    </w:p>
    <w:p w:rsidR="00490B25" w:rsidRPr="00B13ECA" w:rsidRDefault="00AF4300" w:rsidP="002E5042">
      <w:pPr>
        <w:pStyle w:val="ListParagraph"/>
        <w:numPr>
          <w:ilvl w:val="0"/>
          <w:numId w:val="5"/>
        </w:numPr>
        <w:jc w:val="both"/>
        <w:rPr>
          <w:rFonts w:ascii="Arial" w:hAnsi="Arial" w:cs="Arial"/>
          <w:sz w:val="24"/>
          <w:szCs w:val="24"/>
        </w:rPr>
      </w:pPr>
      <w:r w:rsidRPr="00B13ECA">
        <w:rPr>
          <w:rFonts w:ascii="Arial" w:hAnsi="Arial" w:cs="Arial"/>
          <w:sz w:val="24"/>
          <w:szCs w:val="24"/>
        </w:rPr>
        <w:t>Inform the school</w:t>
      </w:r>
      <w:r w:rsidR="00490B25" w:rsidRPr="00B13ECA">
        <w:rPr>
          <w:rFonts w:ascii="Arial" w:hAnsi="Arial" w:cs="Arial"/>
          <w:sz w:val="24"/>
          <w:szCs w:val="24"/>
        </w:rPr>
        <w:t xml:space="preserve"> of any changes such as type of medication, dosage and </w:t>
      </w:r>
      <w:r w:rsidR="002E5042" w:rsidRPr="00B13ECA">
        <w:rPr>
          <w:rFonts w:ascii="Arial" w:hAnsi="Arial" w:cs="Arial"/>
          <w:sz w:val="24"/>
          <w:szCs w:val="24"/>
        </w:rPr>
        <w:t>administration</w:t>
      </w:r>
      <w:r w:rsidR="00490B25" w:rsidRPr="00B13ECA">
        <w:rPr>
          <w:rFonts w:ascii="Arial" w:hAnsi="Arial" w:cs="Arial"/>
          <w:sz w:val="24"/>
          <w:szCs w:val="24"/>
        </w:rPr>
        <w:t xml:space="preserve"> </w:t>
      </w:r>
      <w:r w:rsidR="002E5042" w:rsidRPr="00B13ECA">
        <w:rPr>
          <w:rFonts w:ascii="Arial" w:hAnsi="Arial" w:cs="Arial"/>
          <w:sz w:val="24"/>
          <w:szCs w:val="24"/>
        </w:rPr>
        <w:t>instructions</w:t>
      </w:r>
    </w:p>
    <w:p w:rsidR="00490B25" w:rsidRPr="00B13ECA" w:rsidRDefault="00490B25" w:rsidP="002E5042">
      <w:pPr>
        <w:pStyle w:val="ListParagraph"/>
        <w:numPr>
          <w:ilvl w:val="0"/>
          <w:numId w:val="5"/>
        </w:numPr>
        <w:jc w:val="both"/>
        <w:rPr>
          <w:rFonts w:ascii="Arial" w:hAnsi="Arial" w:cs="Arial"/>
          <w:sz w:val="24"/>
          <w:szCs w:val="24"/>
        </w:rPr>
      </w:pPr>
      <w:r w:rsidRPr="00B13ECA">
        <w:rPr>
          <w:rFonts w:ascii="Arial" w:hAnsi="Arial" w:cs="Arial"/>
          <w:sz w:val="24"/>
          <w:szCs w:val="24"/>
        </w:rPr>
        <w:t xml:space="preserve">Ensure  nominated adult is contactable at all times and all necessary </w:t>
      </w:r>
      <w:r w:rsidR="002E5042" w:rsidRPr="00B13ECA">
        <w:rPr>
          <w:rFonts w:ascii="Arial" w:hAnsi="Arial" w:cs="Arial"/>
          <w:sz w:val="24"/>
          <w:szCs w:val="24"/>
        </w:rPr>
        <w:t>forms</w:t>
      </w:r>
      <w:r w:rsidRPr="00B13ECA">
        <w:rPr>
          <w:rFonts w:ascii="Arial" w:hAnsi="Arial" w:cs="Arial"/>
          <w:sz w:val="24"/>
          <w:szCs w:val="24"/>
        </w:rPr>
        <w:t xml:space="preserve"> are completed and signed</w:t>
      </w:r>
    </w:p>
    <w:p w:rsidR="00AE5328" w:rsidRDefault="00AF4300" w:rsidP="00AE5328">
      <w:pPr>
        <w:pStyle w:val="ListParagraph"/>
        <w:numPr>
          <w:ilvl w:val="0"/>
          <w:numId w:val="5"/>
        </w:numPr>
        <w:jc w:val="both"/>
        <w:rPr>
          <w:rFonts w:ascii="Arial" w:hAnsi="Arial" w:cs="Arial"/>
          <w:sz w:val="24"/>
          <w:szCs w:val="24"/>
        </w:rPr>
      </w:pPr>
      <w:r w:rsidRPr="00B13ECA">
        <w:rPr>
          <w:rFonts w:ascii="Arial" w:hAnsi="Arial" w:cs="Arial"/>
          <w:sz w:val="24"/>
          <w:szCs w:val="24"/>
        </w:rPr>
        <w:t>Inform the school</w:t>
      </w:r>
      <w:r w:rsidR="00490B25" w:rsidRPr="00B13ECA">
        <w:rPr>
          <w:rFonts w:ascii="Arial" w:hAnsi="Arial" w:cs="Arial"/>
          <w:sz w:val="24"/>
          <w:szCs w:val="24"/>
        </w:rPr>
        <w:t xml:space="preserve"> if their child has/had an infectious disease or </w:t>
      </w:r>
      <w:r w:rsidR="002E5042" w:rsidRPr="00B13ECA">
        <w:rPr>
          <w:rFonts w:ascii="Arial" w:hAnsi="Arial" w:cs="Arial"/>
          <w:sz w:val="24"/>
          <w:szCs w:val="24"/>
        </w:rPr>
        <w:t>condition while</w:t>
      </w:r>
      <w:r w:rsidR="00490B25" w:rsidRPr="00B13ECA">
        <w:rPr>
          <w:rFonts w:ascii="Arial" w:hAnsi="Arial" w:cs="Arial"/>
          <w:sz w:val="24"/>
          <w:szCs w:val="24"/>
        </w:rPr>
        <w:t xml:space="preserve"> in attendance</w:t>
      </w:r>
      <w:r w:rsidR="009B570E" w:rsidRPr="00B13ECA">
        <w:rPr>
          <w:rFonts w:ascii="Arial" w:hAnsi="Arial" w:cs="Arial"/>
          <w:sz w:val="24"/>
          <w:szCs w:val="24"/>
        </w:rPr>
        <w:t>.</w:t>
      </w:r>
    </w:p>
    <w:p w:rsidR="00563574" w:rsidRPr="00563574" w:rsidRDefault="00563574" w:rsidP="00563574">
      <w:pPr>
        <w:pStyle w:val="ListParagraph"/>
        <w:ind w:left="1080"/>
        <w:jc w:val="both"/>
        <w:rPr>
          <w:rFonts w:ascii="Arial" w:hAnsi="Arial" w:cs="Arial"/>
          <w:sz w:val="24"/>
          <w:szCs w:val="24"/>
        </w:rPr>
      </w:pPr>
    </w:p>
    <w:p w:rsidR="00AF4300" w:rsidRPr="00AE5328" w:rsidRDefault="009B570E" w:rsidP="002E5042">
      <w:pPr>
        <w:pStyle w:val="ListParagraph"/>
        <w:numPr>
          <w:ilvl w:val="1"/>
          <w:numId w:val="1"/>
        </w:numPr>
        <w:ind w:left="360"/>
        <w:jc w:val="both"/>
        <w:rPr>
          <w:rFonts w:ascii="Arial" w:hAnsi="Arial" w:cs="Arial"/>
          <w:b/>
          <w:sz w:val="24"/>
          <w:szCs w:val="24"/>
        </w:rPr>
      </w:pPr>
      <w:r w:rsidRPr="00AE5328">
        <w:rPr>
          <w:rFonts w:ascii="Arial" w:hAnsi="Arial" w:cs="Arial"/>
          <w:b/>
          <w:sz w:val="24"/>
          <w:szCs w:val="24"/>
        </w:rPr>
        <w:t>Local Authority</w:t>
      </w:r>
      <w:r w:rsidR="00E93154" w:rsidRPr="00AE5328">
        <w:rPr>
          <w:rFonts w:ascii="Arial" w:hAnsi="Arial" w:cs="Arial"/>
          <w:b/>
          <w:sz w:val="24"/>
          <w:szCs w:val="24"/>
        </w:rPr>
        <w:t xml:space="preserve"> </w:t>
      </w:r>
    </w:p>
    <w:p w:rsidR="009B570E" w:rsidRPr="00B13ECA" w:rsidRDefault="006009E6" w:rsidP="00AF4300">
      <w:pPr>
        <w:pStyle w:val="ListParagraph"/>
        <w:ind w:left="360"/>
        <w:jc w:val="both"/>
        <w:rPr>
          <w:rFonts w:ascii="Arial" w:hAnsi="Arial" w:cs="Arial"/>
          <w:sz w:val="24"/>
          <w:szCs w:val="24"/>
        </w:rPr>
      </w:pPr>
      <w:r w:rsidRPr="00AE5328">
        <w:rPr>
          <w:rFonts w:ascii="Arial" w:hAnsi="Arial" w:cs="Arial"/>
          <w:sz w:val="24"/>
          <w:szCs w:val="24"/>
        </w:rPr>
        <w:t>Local Authorities should</w:t>
      </w:r>
      <w:r w:rsidRPr="00B13ECA">
        <w:rPr>
          <w:rFonts w:ascii="Arial" w:hAnsi="Arial" w:cs="Arial"/>
          <w:sz w:val="24"/>
          <w:szCs w:val="24"/>
        </w:rPr>
        <w:t xml:space="preserve"> ensure education provision is available to learners, and:</w:t>
      </w:r>
    </w:p>
    <w:p w:rsidR="006009E6" w:rsidRPr="00B13ECA" w:rsidRDefault="006009E6" w:rsidP="002E5042">
      <w:pPr>
        <w:pStyle w:val="ListParagraph"/>
        <w:numPr>
          <w:ilvl w:val="0"/>
          <w:numId w:val="6"/>
        </w:numPr>
        <w:jc w:val="both"/>
        <w:rPr>
          <w:rFonts w:ascii="Arial" w:hAnsi="Arial" w:cs="Arial"/>
          <w:sz w:val="24"/>
          <w:szCs w:val="24"/>
        </w:rPr>
      </w:pPr>
      <w:r w:rsidRPr="00B13ECA">
        <w:rPr>
          <w:rFonts w:ascii="Arial" w:hAnsi="Arial" w:cs="Arial"/>
          <w:sz w:val="24"/>
          <w:szCs w:val="24"/>
        </w:rPr>
        <w:t>Must make reasonable adjustments to ensure disabled children and young people are not at a substantial disadvantage compared with their peers. This duty is anticipatory. For example</w:t>
      </w:r>
      <w:r w:rsidR="002E5042" w:rsidRPr="00B13ECA">
        <w:rPr>
          <w:rFonts w:ascii="Arial" w:hAnsi="Arial" w:cs="Arial"/>
          <w:sz w:val="24"/>
          <w:szCs w:val="24"/>
        </w:rPr>
        <w:t>, learners shoul</w:t>
      </w:r>
      <w:r w:rsidRPr="00B13ECA">
        <w:rPr>
          <w:rFonts w:ascii="Arial" w:hAnsi="Arial" w:cs="Arial"/>
          <w:sz w:val="24"/>
          <w:szCs w:val="24"/>
        </w:rPr>
        <w:t xml:space="preserve">d not be disadvantaged when leaving primary school and </w:t>
      </w:r>
      <w:r w:rsidR="002E5042" w:rsidRPr="00B13ECA">
        <w:rPr>
          <w:rFonts w:ascii="Arial" w:hAnsi="Arial" w:cs="Arial"/>
          <w:sz w:val="24"/>
          <w:szCs w:val="24"/>
        </w:rPr>
        <w:t>beginning</w:t>
      </w:r>
      <w:r w:rsidRPr="00B13ECA">
        <w:rPr>
          <w:rFonts w:ascii="Arial" w:hAnsi="Arial" w:cs="Arial"/>
          <w:sz w:val="24"/>
          <w:szCs w:val="24"/>
        </w:rPr>
        <w:t xml:space="preserve"> secondary school. In practical </w:t>
      </w:r>
      <w:r w:rsidR="002E5042" w:rsidRPr="00B13ECA">
        <w:rPr>
          <w:rFonts w:ascii="Arial" w:hAnsi="Arial" w:cs="Arial"/>
          <w:sz w:val="24"/>
          <w:szCs w:val="24"/>
        </w:rPr>
        <w:t>terms,</w:t>
      </w:r>
      <w:r w:rsidRPr="00B13ECA">
        <w:rPr>
          <w:rFonts w:ascii="Arial" w:hAnsi="Arial" w:cs="Arial"/>
          <w:sz w:val="24"/>
          <w:szCs w:val="24"/>
        </w:rPr>
        <w:t xml:space="preserve"> this means adjustments must be planned and implemented in advance to prevent any disadvantage. Discussions around responsibility for provision should not impact on the delivery of service, as delays could be detrimental to the education and wellbeing of the learner</w:t>
      </w:r>
    </w:p>
    <w:p w:rsidR="006009E6" w:rsidRPr="00B13ECA" w:rsidRDefault="006009E6" w:rsidP="002E5042">
      <w:pPr>
        <w:pStyle w:val="ListParagraph"/>
        <w:numPr>
          <w:ilvl w:val="0"/>
          <w:numId w:val="6"/>
        </w:numPr>
        <w:jc w:val="both"/>
        <w:rPr>
          <w:rFonts w:ascii="Arial" w:hAnsi="Arial" w:cs="Arial"/>
          <w:sz w:val="24"/>
          <w:szCs w:val="24"/>
        </w:rPr>
      </w:pPr>
      <w:r w:rsidRPr="00B13ECA">
        <w:rPr>
          <w:rFonts w:ascii="Arial" w:hAnsi="Arial" w:cs="Arial"/>
          <w:sz w:val="24"/>
          <w:szCs w:val="24"/>
        </w:rPr>
        <w:t xml:space="preserve">Must make arrangements to promote cooperation between various bodies or persons, with a view to improving, among other things, the wellbeing of children in relation to their physical and </w:t>
      </w:r>
      <w:r w:rsidR="002E5042" w:rsidRPr="00B13ECA">
        <w:rPr>
          <w:rFonts w:ascii="Arial" w:hAnsi="Arial" w:cs="Arial"/>
          <w:sz w:val="24"/>
          <w:szCs w:val="24"/>
        </w:rPr>
        <w:t>mental</w:t>
      </w:r>
      <w:r w:rsidRPr="00B13ECA">
        <w:rPr>
          <w:rFonts w:ascii="Arial" w:hAnsi="Arial" w:cs="Arial"/>
          <w:sz w:val="24"/>
          <w:szCs w:val="24"/>
        </w:rPr>
        <w:t xml:space="preserve"> health, their </w:t>
      </w:r>
      <w:r w:rsidR="002E5042" w:rsidRPr="00B13ECA">
        <w:rPr>
          <w:rFonts w:ascii="Arial" w:hAnsi="Arial" w:cs="Arial"/>
          <w:sz w:val="24"/>
          <w:szCs w:val="24"/>
        </w:rPr>
        <w:t>education</w:t>
      </w:r>
      <w:r w:rsidR="00DB1050" w:rsidRPr="00B13ECA">
        <w:rPr>
          <w:rFonts w:ascii="Arial" w:hAnsi="Arial" w:cs="Arial"/>
          <w:sz w:val="24"/>
          <w:szCs w:val="24"/>
        </w:rPr>
        <w:t>, training and recreation. W</w:t>
      </w:r>
      <w:r w:rsidRPr="00B13ECA">
        <w:rPr>
          <w:rFonts w:ascii="Arial" w:hAnsi="Arial" w:cs="Arial"/>
          <w:sz w:val="24"/>
          <w:szCs w:val="24"/>
        </w:rPr>
        <w:t>hen making these arrangements, local authorities should ensure appropriate agreements are in place for data sharing. This could be through working within the Wales Accord on Sharing Personal Information (WASPI) Information Sharing Protocols or Data Disclosure Agreements</w:t>
      </w:r>
    </w:p>
    <w:p w:rsidR="006009E6" w:rsidRPr="00B13ECA" w:rsidRDefault="002E5042" w:rsidP="002E5042">
      <w:pPr>
        <w:pStyle w:val="ListParagraph"/>
        <w:numPr>
          <w:ilvl w:val="0"/>
          <w:numId w:val="6"/>
        </w:numPr>
        <w:jc w:val="both"/>
        <w:rPr>
          <w:rFonts w:ascii="Arial" w:hAnsi="Arial" w:cs="Arial"/>
          <w:sz w:val="24"/>
          <w:szCs w:val="24"/>
        </w:rPr>
      </w:pPr>
      <w:r w:rsidRPr="00B13ECA">
        <w:rPr>
          <w:rFonts w:ascii="Arial" w:hAnsi="Arial" w:cs="Arial"/>
          <w:sz w:val="24"/>
          <w:szCs w:val="24"/>
        </w:rPr>
        <w:t>Must</w:t>
      </w:r>
      <w:r w:rsidR="006009E6" w:rsidRPr="00B13ECA">
        <w:rPr>
          <w:rFonts w:ascii="Arial" w:hAnsi="Arial" w:cs="Arial"/>
          <w:sz w:val="24"/>
          <w:szCs w:val="24"/>
        </w:rPr>
        <w:t xml:space="preserve"> make reasonable provision of counselling services for young people aged 11 – 18 and learners in Year 6 of primary school. Within schools, this provision should complement the different approaches already in place to support the health, emotional and social needs of learners</w:t>
      </w:r>
    </w:p>
    <w:p w:rsidR="006009E6" w:rsidRPr="00B13ECA" w:rsidRDefault="006009E6" w:rsidP="002E5042">
      <w:pPr>
        <w:pStyle w:val="ListParagraph"/>
        <w:numPr>
          <w:ilvl w:val="0"/>
          <w:numId w:val="6"/>
        </w:numPr>
        <w:jc w:val="both"/>
        <w:rPr>
          <w:rFonts w:ascii="Arial" w:hAnsi="Arial" w:cs="Arial"/>
          <w:sz w:val="24"/>
          <w:szCs w:val="24"/>
        </w:rPr>
      </w:pPr>
      <w:r w:rsidRPr="00B13ECA">
        <w:rPr>
          <w:rFonts w:ascii="Arial" w:hAnsi="Arial" w:cs="Arial"/>
          <w:sz w:val="24"/>
          <w:szCs w:val="24"/>
        </w:rPr>
        <w:t>Should work with education settings to ensure learners with healthcare needs received a suitable education. Where a learner of compulsory school age would not receive a suitable education for any period because of their health, the local authority has a duty to make arrangements to provide suitable education. If a learner is over that compulsory school age but under 18</w:t>
      </w:r>
      <w:r w:rsidR="00A360A3" w:rsidRPr="00B13ECA">
        <w:rPr>
          <w:rFonts w:ascii="Arial" w:hAnsi="Arial" w:cs="Arial"/>
          <w:sz w:val="24"/>
          <w:szCs w:val="24"/>
        </w:rPr>
        <w:t>, the local authority may make such arrangements</w:t>
      </w:r>
    </w:p>
    <w:p w:rsidR="00A360A3" w:rsidRPr="00B13ECA" w:rsidRDefault="00A360A3" w:rsidP="002E5042">
      <w:pPr>
        <w:pStyle w:val="ListParagraph"/>
        <w:numPr>
          <w:ilvl w:val="0"/>
          <w:numId w:val="6"/>
        </w:numPr>
        <w:jc w:val="both"/>
        <w:rPr>
          <w:rFonts w:ascii="Arial" w:hAnsi="Arial" w:cs="Arial"/>
          <w:sz w:val="24"/>
          <w:szCs w:val="24"/>
        </w:rPr>
      </w:pPr>
      <w:r w:rsidRPr="00B13ECA">
        <w:rPr>
          <w:rFonts w:ascii="Arial" w:hAnsi="Arial" w:cs="Arial"/>
          <w:sz w:val="24"/>
          <w:szCs w:val="24"/>
        </w:rPr>
        <w:t>Should provide support, advice and guidance, including how to meet the training needs of education setting staff, so that governing bodies can ensure the support specified within the individual healthcare plan (IHP) can be delivered effectively.</w:t>
      </w:r>
    </w:p>
    <w:p w:rsidR="00A360A3" w:rsidRDefault="00A360A3" w:rsidP="002E5042">
      <w:pPr>
        <w:jc w:val="both"/>
        <w:rPr>
          <w:rFonts w:ascii="Arial" w:hAnsi="Arial" w:cs="Arial"/>
          <w:sz w:val="24"/>
          <w:szCs w:val="24"/>
        </w:rPr>
      </w:pPr>
    </w:p>
    <w:p w:rsidR="00AE5328" w:rsidRPr="00B13ECA" w:rsidRDefault="00AE5328" w:rsidP="002E5042">
      <w:pPr>
        <w:jc w:val="both"/>
        <w:rPr>
          <w:rFonts w:ascii="Arial" w:hAnsi="Arial" w:cs="Arial"/>
          <w:sz w:val="24"/>
          <w:szCs w:val="24"/>
        </w:rPr>
      </w:pPr>
    </w:p>
    <w:p w:rsidR="00C8014F" w:rsidRPr="00B13ECA" w:rsidRDefault="00A360A3" w:rsidP="002E5042">
      <w:pPr>
        <w:pStyle w:val="ListParagraph"/>
        <w:numPr>
          <w:ilvl w:val="1"/>
          <w:numId w:val="1"/>
        </w:numPr>
        <w:ind w:left="360"/>
        <w:jc w:val="both"/>
        <w:rPr>
          <w:rFonts w:ascii="Arial" w:hAnsi="Arial" w:cs="Arial"/>
          <w:sz w:val="24"/>
          <w:szCs w:val="24"/>
        </w:rPr>
      </w:pPr>
      <w:r w:rsidRPr="00B13ECA">
        <w:rPr>
          <w:rFonts w:ascii="Arial" w:hAnsi="Arial" w:cs="Arial"/>
          <w:b/>
          <w:sz w:val="24"/>
          <w:szCs w:val="24"/>
        </w:rPr>
        <w:lastRenderedPageBreak/>
        <w:t xml:space="preserve">NHS Wales school health nursing service, health and other professionals, third sector organisations and other specialist services </w:t>
      </w:r>
    </w:p>
    <w:p w:rsidR="00A360A3" w:rsidRPr="00B13ECA" w:rsidRDefault="00A360A3" w:rsidP="00C8014F">
      <w:pPr>
        <w:pStyle w:val="ListParagraph"/>
        <w:ind w:left="360"/>
        <w:jc w:val="both"/>
        <w:rPr>
          <w:rFonts w:ascii="Arial" w:hAnsi="Arial" w:cs="Arial"/>
          <w:sz w:val="24"/>
          <w:szCs w:val="24"/>
        </w:rPr>
      </w:pPr>
      <w:r w:rsidRPr="00B13ECA">
        <w:rPr>
          <w:rFonts w:ascii="Arial" w:hAnsi="Arial" w:cs="Arial"/>
          <w:sz w:val="24"/>
          <w:szCs w:val="24"/>
        </w:rPr>
        <w:t>Healthcare and practical support can be found from a number of organisations. Education settings have access to a health advice service. The scope and type of support the service can offer may include:</w:t>
      </w:r>
    </w:p>
    <w:p w:rsidR="00A360A3" w:rsidRPr="00B13ECA" w:rsidRDefault="00A360A3" w:rsidP="002E5042">
      <w:pPr>
        <w:pStyle w:val="ListParagraph"/>
        <w:numPr>
          <w:ilvl w:val="0"/>
          <w:numId w:val="7"/>
        </w:numPr>
        <w:jc w:val="both"/>
        <w:rPr>
          <w:rFonts w:ascii="Arial" w:hAnsi="Arial" w:cs="Arial"/>
          <w:sz w:val="24"/>
          <w:szCs w:val="24"/>
        </w:rPr>
      </w:pPr>
      <w:r w:rsidRPr="00B13ECA">
        <w:rPr>
          <w:rFonts w:ascii="Arial" w:hAnsi="Arial" w:cs="Arial"/>
          <w:sz w:val="24"/>
          <w:szCs w:val="24"/>
        </w:rPr>
        <w:t>Offering advice on the development of IHPs</w:t>
      </w:r>
    </w:p>
    <w:p w:rsidR="00A360A3" w:rsidRPr="00B13ECA" w:rsidRDefault="00A360A3" w:rsidP="002E5042">
      <w:pPr>
        <w:pStyle w:val="ListParagraph"/>
        <w:numPr>
          <w:ilvl w:val="0"/>
          <w:numId w:val="7"/>
        </w:numPr>
        <w:jc w:val="both"/>
        <w:rPr>
          <w:rFonts w:ascii="Arial" w:hAnsi="Arial" w:cs="Arial"/>
          <w:sz w:val="24"/>
          <w:szCs w:val="24"/>
        </w:rPr>
      </w:pPr>
      <w:r w:rsidRPr="00B13ECA">
        <w:rPr>
          <w:rFonts w:ascii="Arial" w:hAnsi="Arial" w:cs="Arial"/>
          <w:sz w:val="24"/>
          <w:szCs w:val="24"/>
        </w:rPr>
        <w:t xml:space="preserve">Assisting in the </w:t>
      </w:r>
      <w:r w:rsidR="002E5042" w:rsidRPr="00B13ECA">
        <w:rPr>
          <w:rFonts w:ascii="Arial" w:hAnsi="Arial" w:cs="Arial"/>
          <w:sz w:val="24"/>
          <w:szCs w:val="24"/>
        </w:rPr>
        <w:t>identification</w:t>
      </w:r>
      <w:r w:rsidRPr="00B13ECA">
        <w:rPr>
          <w:rFonts w:ascii="Arial" w:hAnsi="Arial" w:cs="Arial"/>
          <w:sz w:val="24"/>
          <w:szCs w:val="24"/>
        </w:rPr>
        <w:t xml:space="preserve"> of the training required for the educations </w:t>
      </w:r>
      <w:r w:rsidR="002E5042" w:rsidRPr="00B13ECA">
        <w:rPr>
          <w:rFonts w:ascii="Arial" w:hAnsi="Arial" w:cs="Arial"/>
          <w:sz w:val="24"/>
          <w:szCs w:val="24"/>
        </w:rPr>
        <w:t>setting</w:t>
      </w:r>
      <w:r w:rsidRPr="00B13ECA">
        <w:rPr>
          <w:rFonts w:ascii="Arial" w:hAnsi="Arial" w:cs="Arial"/>
          <w:sz w:val="24"/>
          <w:szCs w:val="24"/>
        </w:rPr>
        <w:t xml:space="preserve"> to successfully implement IHPs</w:t>
      </w:r>
    </w:p>
    <w:p w:rsidR="00C8014F" w:rsidRPr="00AE5328" w:rsidRDefault="00A360A3" w:rsidP="00AE5328">
      <w:pPr>
        <w:pStyle w:val="ListParagraph"/>
        <w:numPr>
          <w:ilvl w:val="0"/>
          <w:numId w:val="7"/>
        </w:numPr>
        <w:jc w:val="both"/>
        <w:rPr>
          <w:rFonts w:ascii="Arial" w:hAnsi="Arial" w:cs="Arial"/>
          <w:sz w:val="24"/>
          <w:szCs w:val="24"/>
        </w:rPr>
      </w:pPr>
      <w:r w:rsidRPr="00B13ECA">
        <w:rPr>
          <w:rFonts w:ascii="Arial" w:hAnsi="Arial" w:cs="Arial"/>
          <w:sz w:val="24"/>
          <w:szCs w:val="24"/>
        </w:rPr>
        <w:t>Supporting staff to implement a learner’s IHP through advice and liaison with other healthcare, social care and third sector professionals</w:t>
      </w:r>
    </w:p>
    <w:p w:rsidR="002A5312" w:rsidRPr="00B13ECA" w:rsidRDefault="00A360A3" w:rsidP="00C8014F">
      <w:pPr>
        <w:ind w:left="720"/>
        <w:jc w:val="both"/>
        <w:rPr>
          <w:rFonts w:ascii="Arial" w:hAnsi="Arial" w:cs="Arial"/>
          <w:sz w:val="24"/>
          <w:szCs w:val="24"/>
        </w:rPr>
      </w:pPr>
      <w:r w:rsidRPr="00B13ECA">
        <w:rPr>
          <w:rFonts w:ascii="Arial" w:hAnsi="Arial" w:cs="Arial"/>
          <w:sz w:val="24"/>
          <w:szCs w:val="24"/>
        </w:rPr>
        <w:t xml:space="preserve">Health advice and support can also be provided by specialist health professionals such as GPs, </w:t>
      </w:r>
      <w:r w:rsidR="002E5042" w:rsidRPr="00B13ECA">
        <w:rPr>
          <w:rFonts w:ascii="Arial" w:hAnsi="Arial" w:cs="Arial"/>
          <w:sz w:val="24"/>
          <w:szCs w:val="24"/>
        </w:rPr>
        <w:t>paediatricians</w:t>
      </w:r>
      <w:r w:rsidRPr="00B13ECA">
        <w:rPr>
          <w:rFonts w:ascii="Arial" w:hAnsi="Arial" w:cs="Arial"/>
          <w:sz w:val="24"/>
          <w:szCs w:val="24"/>
        </w:rPr>
        <w:t xml:space="preserve">, speech and language therapists, occupational therapists, physiotherapists, dieticians and diabetes specialist nurses. In addition, third sector voluntary bodies can provide advice and </w:t>
      </w:r>
      <w:r w:rsidR="002E5042" w:rsidRPr="00B13ECA">
        <w:rPr>
          <w:rFonts w:ascii="Arial" w:hAnsi="Arial" w:cs="Arial"/>
          <w:sz w:val="24"/>
          <w:szCs w:val="24"/>
        </w:rPr>
        <w:t>practical</w:t>
      </w:r>
      <w:r w:rsidRPr="00B13ECA">
        <w:rPr>
          <w:rFonts w:ascii="Arial" w:hAnsi="Arial" w:cs="Arial"/>
          <w:sz w:val="24"/>
          <w:szCs w:val="24"/>
        </w:rPr>
        <w:t xml:space="preserve"> support. </w:t>
      </w:r>
      <w:r w:rsidR="002E5042" w:rsidRPr="00B13ECA">
        <w:rPr>
          <w:rFonts w:ascii="Arial" w:hAnsi="Arial" w:cs="Arial"/>
          <w:sz w:val="24"/>
          <w:szCs w:val="24"/>
        </w:rPr>
        <w:t>Proactively</w:t>
      </w:r>
      <w:r w:rsidRPr="00B13ECA">
        <w:rPr>
          <w:rFonts w:ascii="Arial" w:hAnsi="Arial" w:cs="Arial"/>
          <w:sz w:val="24"/>
          <w:szCs w:val="24"/>
        </w:rPr>
        <w:t xml:space="preserve"> engaging with specialist services can provide practical help when writing and implementing IHPs. They can also provide training and awareness raising resources, including video links.</w:t>
      </w:r>
    </w:p>
    <w:p w:rsidR="00C8014F" w:rsidRPr="00B13ECA" w:rsidRDefault="002A5312" w:rsidP="002A5312">
      <w:pPr>
        <w:pStyle w:val="ListParagraph"/>
        <w:numPr>
          <w:ilvl w:val="0"/>
          <w:numId w:val="1"/>
        </w:numPr>
        <w:ind w:left="1440" w:hanging="720"/>
        <w:jc w:val="both"/>
        <w:rPr>
          <w:rFonts w:ascii="Arial" w:hAnsi="Arial" w:cs="Arial"/>
          <w:sz w:val="24"/>
          <w:szCs w:val="24"/>
        </w:rPr>
      </w:pPr>
      <w:r w:rsidRPr="00B13ECA">
        <w:rPr>
          <w:rFonts w:ascii="Arial" w:hAnsi="Arial" w:cs="Arial"/>
          <w:b/>
          <w:sz w:val="24"/>
          <w:szCs w:val="24"/>
          <w:u w:val="single"/>
        </w:rPr>
        <w:t>Creating an accessible environment</w:t>
      </w:r>
      <w:r w:rsidR="00E93154" w:rsidRPr="00B13ECA">
        <w:rPr>
          <w:rFonts w:ascii="Arial" w:hAnsi="Arial" w:cs="Arial"/>
          <w:b/>
          <w:sz w:val="24"/>
          <w:szCs w:val="24"/>
          <w:u w:val="single"/>
        </w:rPr>
        <w:t xml:space="preserve"> </w:t>
      </w:r>
    </w:p>
    <w:p w:rsidR="002E5042" w:rsidRPr="00B13ECA" w:rsidRDefault="002A5312" w:rsidP="00C8014F">
      <w:pPr>
        <w:ind w:left="720"/>
        <w:jc w:val="both"/>
        <w:rPr>
          <w:rFonts w:ascii="Arial" w:hAnsi="Arial" w:cs="Arial"/>
          <w:sz w:val="24"/>
          <w:szCs w:val="24"/>
        </w:rPr>
      </w:pPr>
      <w:r w:rsidRPr="00B13ECA">
        <w:rPr>
          <w:rFonts w:ascii="Arial" w:hAnsi="Arial" w:cs="Arial"/>
          <w:sz w:val="24"/>
          <w:szCs w:val="24"/>
        </w:rPr>
        <w:t>Local author</w:t>
      </w:r>
      <w:r w:rsidR="00901CC3" w:rsidRPr="00B13ECA">
        <w:rPr>
          <w:rFonts w:ascii="Arial" w:hAnsi="Arial" w:cs="Arial"/>
          <w:sz w:val="24"/>
          <w:szCs w:val="24"/>
        </w:rPr>
        <w:t>i</w:t>
      </w:r>
      <w:r w:rsidRPr="00B13ECA">
        <w:rPr>
          <w:rFonts w:ascii="Arial" w:hAnsi="Arial" w:cs="Arial"/>
          <w:sz w:val="24"/>
          <w:szCs w:val="24"/>
        </w:rPr>
        <w:t>ties and governing bodies should ensure their educa</w:t>
      </w:r>
      <w:r w:rsidR="00DB1050" w:rsidRPr="00B13ECA">
        <w:rPr>
          <w:rFonts w:ascii="Arial" w:hAnsi="Arial" w:cs="Arial"/>
          <w:sz w:val="24"/>
          <w:szCs w:val="24"/>
        </w:rPr>
        <w:t xml:space="preserve">tion settings are inclusive and </w:t>
      </w:r>
      <w:r w:rsidRPr="00B13ECA">
        <w:rPr>
          <w:rFonts w:ascii="Arial" w:hAnsi="Arial" w:cs="Arial"/>
          <w:sz w:val="24"/>
          <w:szCs w:val="24"/>
        </w:rPr>
        <w:t>accessible making reasonable adjustments for learners with healthcare needs. This includes the following:</w:t>
      </w:r>
    </w:p>
    <w:p w:rsidR="002A5312" w:rsidRPr="00B13ECA" w:rsidRDefault="00AE5328" w:rsidP="002A5312">
      <w:pPr>
        <w:pStyle w:val="ListParagraph"/>
        <w:numPr>
          <w:ilvl w:val="1"/>
          <w:numId w:val="1"/>
        </w:numPr>
        <w:jc w:val="both"/>
        <w:rPr>
          <w:rFonts w:ascii="Arial" w:hAnsi="Arial" w:cs="Arial"/>
          <w:b/>
          <w:sz w:val="24"/>
          <w:szCs w:val="24"/>
        </w:rPr>
      </w:pPr>
      <w:r>
        <w:rPr>
          <w:rFonts w:ascii="Arial" w:hAnsi="Arial" w:cs="Arial"/>
          <w:b/>
          <w:sz w:val="24"/>
          <w:szCs w:val="24"/>
        </w:rPr>
        <w:t xml:space="preserve"> </w:t>
      </w:r>
      <w:r w:rsidR="002A5312" w:rsidRPr="00B13ECA">
        <w:rPr>
          <w:rFonts w:ascii="Arial" w:hAnsi="Arial" w:cs="Arial"/>
          <w:b/>
          <w:sz w:val="24"/>
          <w:szCs w:val="24"/>
        </w:rPr>
        <w:t>Physical access to education setting buildings</w:t>
      </w:r>
    </w:p>
    <w:p w:rsidR="002A5312" w:rsidRPr="00B13ECA" w:rsidRDefault="002A5312" w:rsidP="002A5312">
      <w:pPr>
        <w:ind w:left="360"/>
        <w:jc w:val="both"/>
        <w:rPr>
          <w:rFonts w:ascii="Arial" w:hAnsi="Arial" w:cs="Arial"/>
          <w:sz w:val="24"/>
          <w:szCs w:val="24"/>
        </w:rPr>
      </w:pPr>
      <w:r w:rsidRPr="00B13ECA">
        <w:rPr>
          <w:rFonts w:ascii="Arial" w:hAnsi="Arial" w:cs="Arial"/>
          <w:sz w:val="24"/>
          <w:szCs w:val="24"/>
        </w:rPr>
        <w:t xml:space="preserve">A duty is placed </w:t>
      </w:r>
      <w:r w:rsidR="001701EF" w:rsidRPr="00B13ECA">
        <w:rPr>
          <w:rFonts w:ascii="Arial" w:hAnsi="Arial" w:cs="Arial"/>
          <w:sz w:val="24"/>
          <w:szCs w:val="24"/>
        </w:rPr>
        <w:t>on local authorities to produ</w:t>
      </w:r>
      <w:r w:rsidRPr="00B13ECA">
        <w:rPr>
          <w:rFonts w:ascii="Arial" w:hAnsi="Arial" w:cs="Arial"/>
          <w:sz w:val="24"/>
          <w:szCs w:val="24"/>
        </w:rPr>
        <w:t xml:space="preserve">ce a written accessibility strategy for all schools they are responsible under the Equality Act 2010. Any such strategy is expected </w:t>
      </w:r>
      <w:r w:rsidR="001701EF" w:rsidRPr="00B13ECA">
        <w:rPr>
          <w:rFonts w:ascii="Arial" w:hAnsi="Arial" w:cs="Arial"/>
          <w:sz w:val="24"/>
          <w:szCs w:val="24"/>
        </w:rPr>
        <w:t>to address:</w:t>
      </w:r>
    </w:p>
    <w:p w:rsidR="001701EF" w:rsidRPr="00B13ECA" w:rsidRDefault="001701EF" w:rsidP="002A5312">
      <w:pPr>
        <w:ind w:left="360"/>
        <w:jc w:val="both"/>
        <w:rPr>
          <w:rFonts w:ascii="Arial" w:hAnsi="Arial" w:cs="Arial"/>
          <w:sz w:val="24"/>
          <w:szCs w:val="24"/>
        </w:rPr>
      </w:pPr>
      <w:r w:rsidRPr="00B13ECA">
        <w:rPr>
          <w:rFonts w:ascii="Arial" w:hAnsi="Arial" w:cs="Arial"/>
          <w:i/>
          <w:sz w:val="24"/>
          <w:szCs w:val="24"/>
        </w:rPr>
        <w:t xml:space="preserve">‘improving the physical environment of schools for the purpose of increasing the extent to which disabled learners are able to take advantage of education and benefits, facilities or services provided or offered by schools’ </w:t>
      </w:r>
      <w:r w:rsidRPr="00B13ECA">
        <w:rPr>
          <w:rFonts w:ascii="Arial" w:hAnsi="Arial" w:cs="Arial"/>
          <w:sz w:val="24"/>
          <w:szCs w:val="24"/>
        </w:rPr>
        <w:t>(schedule 10, Equality Act 2010)</w:t>
      </w:r>
    </w:p>
    <w:p w:rsidR="001701EF" w:rsidRPr="00B13ECA" w:rsidRDefault="00901CC3" w:rsidP="002A5312">
      <w:pPr>
        <w:ind w:left="360"/>
        <w:jc w:val="both"/>
        <w:rPr>
          <w:rFonts w:ascii="Arial" w:hAnsi="Arial" w:cs="Arial"/>
          <w:sz w:val="24"/>
          <w:szCs w:val="24"/>
        </w:rPr>
      </w:pPr>
      <w:r w:rsidRPr="00B13ECA">
        <w:rPr>
          <w:rFonts w:ascii="Arial" w:hAnsi="Arial" w:cs="Arial"/>
          <w:sz w:val="24"/>
          <w:szCs w:val="24"/>
        </w:rPr>
        <w:t>Similarly, individual schools must carry out accessibility planning and are under a duty to prepare an accessibility plan following the same principles are the strategies prepared by the local authority.</w:t>
      </w:r>
    </w:p>
    <w:p w:rsidR="00901CC3" w:rsidRPr="00B13ECA" w:rsidRDefault="00AE5328" w:rsidP="00901CC3">
      <w:pPr>
        <w:pStyle w:val="ListParagraph"/>
        <w:numPr>
          <w:ilvl w:val="1"/>
          <w:numId w:val="1"/>
        </w:numPr>
        <w:jc w:val="both"/>
        <w:rPr>
          <w:rFonts w:ascii="Arial" w:hAnsi="Arial" w:cs="Arial"/>
          <w:b/>
          <w:sz w:val="24"/>
          <w:szCs w:val="24"/>
        </w:rPr>
      </w:pPr>
      <w:r>
        <w:rPr>
          <w:rFonts w:ascii="Arial" w:hAnsi="Arial" w:cs="Arial"/>
          <w:b/>
          <w:sz w:val="24"/>
          <w:szCs w:val="24"/>
        </w:rPr>
        <w:t xml:space="preserve"> </w:t>
      </w:r>
      <w:r w:rsidR="00901CC3" w:rsidRPr="00B13ECA">
        <w:rPr>
          <w:rFonts w:ascii="Arial" w:hAnsi="Arial" w:cs="Arial"/>
          <w:b/>
          <w:sz w:val="24"/>
          <w:szCs w:val="24"/>
        </w:rPr>
        <w:t>Reasonable adjustments – auxiliary aids or services</w:t>
      </w:r>
    </w:p>
    <w:p w:rsidR="00901CC3" w:rsidRPr="00B13ECA" w:rsidRDefault="00901CC3" w:rsidP="00901CC3">
      <w:pPr>
        <w:ind w:left="360"/>
        <w:jc w:val="both"/>
        <w:rPr>
          <w:rFonts w:ascii="Arial" w:hAnsi="Arial" w:cs="Arial"/>
          <w:sz w:val="24"/>
          <w:szCs w:val="24"/>
        </w:rPr>
      </w:pPr>
      <w:r w:rsidRPr="00B13ECA">
        <w:rPr>
          <w:rFonts w:ascii="Arial" w:hAnsi="Arial" w:cs="Arial"/>
          <w:sz w:val="24"/>
          <w:szCs w:val="24"/>
        </w:rPr>
        <w:t xml:space="preserve">The Equality Act 2010 places a duty on learning establishments to make ‘reasonable adjustments’ for </w:t>
      </w:r>
      <w:r w:rsidR="00D6653F" w:rsidRPr="00B13ECA">
        <w:rPr>
          <w:rFonts w:ascii="Arial" w:hAnsi="Arial" w:cs="Arial"/>
          <w:sz w:val="24"/>
          <w:szCs w:val="24"/>
        </w:rPr>
        <w:t>learners</w:t>
      </w:r>
      <w:r w:rsidRPr="00B13ECA">
        <w:rPr>
          <w:rFonts w:ascii="Arial" w:hAnsi="Arial" w:cs="Arial"/>
          <w:sz w:val="24"/>
          <w:szCs w:val="24"/>
        </w:rPr>
        <w:t xml:space="preserve"> who are disabled as defined by the Act. In regard to these learners, auxiliary aids or services (with the appropriate number of trained staff) must be provided.</w:t>
      </w:r>
    </w:p>
    <w:p w:rsidR="00901CC3" w:rsidRPr="00B13ECA" w:rsidRDefault="00AE5328" w:rsidP="00901CC3">
      <w:pPr>
        <w:pStyle w:val="ListParagraph"/>
        <w:numPr>
          <w:ilvl w:val="1"/>
          <w:numId w:val="1"/>
        </w:numPr>
        <w:jc w:val="both"/>
        <w:rPr>
          <w:rFonts w:ascii="Arial" w:hAnsi="Arial" w:cs="Arial"/>
          <w:b/>
          <w:sz w:val="24"/>
          <w:szCs w:val="24"/>
        </w:rPr>
      </w:pPr>
      <w:r>
        <w:rPr>
          <w:rFonts w:ascii="Arial" w:hAnsi="Arial" w:cs="Arial"/>
          <w:b/>
          <w:sz w:val="24"/>
          <w:szCs w:val="24"/>
        </w:rPr>
        <w:t xml:space="preserve"> </w:t>
      </w:r>
      <w:r w:rsidR="00901CC3" w:rsidRPr="00B13ECA">
        <w:rPr>
          <w:rFonts w:ascii="Arial" w:hAnsi="Arial" w:cs="Arial"/>
          <w:b/>
          <w:sz w:val="24"/>
          <w:szCs w:val="24"/>
        </w:rPr>
        <w:t>Day trips and residential visits</w:t>
      </w:r>
    </w:p>
    <w:p w:rsidR="00901CC3" w:rsidRPr="00B13ECA" w:rsidRDefault="00901CC3" w:rsidP="00901CC3">
      <w:pPr>
        <w:pStyle w:val="ListParagraph"/>
        <w:numPr>
          <w:ilvl w:val="2"/>
          <w:numId w:val="1"/>
        </w:numPr>
        <w:jc w:val="both"/>
        <w:rPr>
          <w:rFonts w:ascii="Arial" w:hAnsi="Arial" w:cs="Arial"/>
          <w:sz w:val="24"/>
          <w:szCs w:val="24"/>
        </w:rPr>
      </w:pPr>
      <w:r w:rsidRPr="00B13ECA">
        <w:rPr>
          <w:rFonts w:ascii="Arial" w:hAnsi="Arial" w:cs="Arial"/>
          <w:sz w:val="24"/>
          <w:szCs w:val="24"/>
        </w:rPr>
        <w:t xml:space="preserve">Governing bodies should ensure the education setting actively supports all learners with </w:t>
      </w:r>
      <w:r w:rsidR="00D6653F" w:rsidRPr="00B13ECA">
        <w:rPr>
          <w:rFonts w:ascii="Arial" w:hAnsi="Arial" w:cs="Arial"/>
          <w:sz w:val="24"/>
          <w:szCs w:val="24"/>
        </w:rPr>
        <w:t>healthcare</w:t>
      </w:r>
      <w:r w:rsidRPr="00B13ECA">
        <w:rPr>
          <w:rFonts w:ascii="Arial" w:hAnsi="Arial" w:cs="Arial"/>
          <w:sz w:val="24"/>
          <w:szCs w:val="24"/>
        </w:rPr>
        <w:t xml:space="preserve"> needs to participate in trips and visits. Governing bodies must be aware of their legal requirements to make reasonable adjustments to trips and residential visits ensuring full parti</w:t>
      </w:r>
      <w:r w:rsidR="00D6653F" w:rsidRPr="00B13ECA">
        <w:rPr>
          <w:rFonts w:ascii="Arial" w:hAnsi="Arial" w:cs="Arial"/>
          <w:sz w:val="24"/>
          <w:szCs w:val="24"/>
        </w:rPr>
        <w:t>ci</w:t>
      </w:r>
      <w:r w:rsidRPr="00B13ECA">
        <w:rPr>
          <w:rFonts w:ascii="Arial" w:hAnsi="Arial" w:cs="Arial"/>
          <w:sz w:val="24"/>
          <w:szCs w:val="24"/>
        </w:rPr>
        <w:t>pation from all learners.</w:t>
      </w:r>
    </w:p>
    <w:p w:rsidR="00901CC3" w:rsidRPr="00B13ECA" w:rsidRDefault="00901CC3" w:rsidP="00901CC3">
      <w:pPr>
        <w:pStyle w:val="ListParagraph"/>
        <w:numPr>
          <w:ilvl w:val="2"/>
          <w:numId w:val="1"/>
        </w:numPr>
        <w:jc w:val="both"/>
        <w:rPr>
          <w:rFonts w:ascii="Arial" w:hAnsi="Arial" w:cs="Arial"/>
          <w:sz w:val="24"/>
          <w:szCs w:val="24"/>
        </w:rPr>
      </w:pPr>
      <w:r w:rsidRPr="00B13ECA">
        <w:rPr>
          <w:rFonts w:ascii="Arial" w:hAnsi="Arial" w:cs="Arial"/>
          <w:sz w:val="24"/>
          <w:szCs w:val="24"/>
        </w:rPr>
        <w:t>Staff should be aware of how a learner’s healthcare needs may impact on parti</w:t>
      </w:r>
      <w:r w:rsidR="00D6653F" w:rsidRPr="00B13ECA">
        <w:rPr>
          <w:rFonts w:ascii="Arial" w:hAnsi="Arial" w:cs="Arial"/>
          <w:sz w:val="24"/>
          <w:szCs w:val="24"/>
        </w:rPr>
        <w:t>ci</w:t>
      </w:r>
      <w:r w:rsidRPr="00B13ECA">
        <w:rPr>
          <w:rFonts w:ascii="Arial" w:hAnsi="Arial" w:cs="Arial"/>
          <w:sz w:val="24"/>
          <w:szCs w:val="24"/>
        </w:rPr>
        <w:t xml:space="preserve">pation, and seek to accommodate any reasonable </w:t>
      </w:r>
      <w:r w:rsidR="00D6653F" w:rsidRPr="00B13ECA">
        <w:rPr>
          <w:rFonts w:ascii="Arial" w:hAnsi="Arial" w:cs="Arial"/>
          <w:sz w:val="24"/>
          <w:szCs w:val="24"/>
        </w:rPr>
        <w:t>adjustments, which</w:t>
      </w:r>
      <w:r w:rsidRPr="00B13ECA">
        <w:rPr>
          <w:rFonts w:ascii="Arial" w:hAnsi="Arial" w:cs="Arial"/>
          <w:sz w:val="24"/>
          <w:szCs w:val="24"/>
        </w:rPr>
        <w:t xml:space="preserve"> would increase the level of parti</w:t>
      </w:r>
      <w:r w:rsidR="00D6653F" w:rsidRPr="00B13ECA">
        <w:rPr>
          <w:rFonts w:ascii="Arial" w:hAnsi="Arial" w:cs="Arial"/>
          <w:sz w:val="24"/>
          <w:szCs w:val="24"/>
        </w:rPr>
        <w:t>ci</w:t>
      </w:r>
      <w:r w:rsidRPr="00B13ECA">
        <w:rPr>
          <w:rFonts w:ascii="Arial" w:hAnsi="Arial" w:cs="Arial"/>
          <w:sz w:val="24"/>
          <w:szCs w:val="24"/>
        </w:rPr>
        <w:t>pation by the learner. Staff shou</w:t>
      </w:r>
      <w:r w:rsidR="000B2549" w:rsidRPr="00B13ECA">
        <w:rPr>
          <w:rFonts w:ascii="Arial" w:hAnsi="Arial" w:cs="Arial"/>
          <w:sz w:val="24"/>
          <w:szCs w:val="24"/>
        </w:rPr>
        <w:t>ld consider how to accommodate</w:t>
      </w:r>
      <w:r w:rsidRPr="00B13ECA">
        <w:rPr>
          <w:rFonts w:ascii="Arial" w:hAnsi="Arial" w:cs="Arial"/>
          <w:sz w:val="24"/>
          <w:szCs w:val="24"/>
        </w:rPr>
        <w:t xml:space="preserve"> the sharing of personal information with third parties if necessary for </w:t>
      </w:r>
      <w:r w:rsidR="00D6653F" w:rsidRPr="00B13ECA">
        <w:rPr>
          <w:rFonts w:ascii="Arial" w:hAnsi="Arial" w:cs="Arial"/>
          <w:sz w:val="24"/>
          <w:szCs w:val="24"/>
        </w:rPr>
        <w:t>off-site</w:t>
      </w:r>
      <w:r w:rsidRPr="00B13ECA">
        <w:rPr>
          <w:rFonts w:ascii="Arial" w:hAnsi="Arial" w:cs="Arial"/>
          <w:sz w:val="24"/>
          <w:szCs w:val="24"/>
        </w:rPr>
        <w:t xml:space="preserve"> activities (in compliance with the Data Protection Act 1998 and in respecting the learner’s rights to privacy). This may include </w:t>
      </w:r>
      <w:r w:rsidR="00A92575" w:rsidRPr="00B13ECA">
        <w:rPr>
          <w:rFonts w:ascii="Arial" w:hAnsi="Arial" w:cs="Arial"/>
          <w:sz w:val="24"/>
          <w:szCs w:val="24"/>
        </w:rPr>
        <w:t>information about the healthcare needs of learners, what to do in an emergency and any additional support, medication or equipment needed.</w:t>
      </w:r>
    </w:p>
    <w:p w:rsidR="00AB01DA" w:rsidRPr="00B13ECA" w:rsidRDefault="00AB01DA" w:rsidP="00AB01DA">
      <w:pPr>
        <w:ind w:left="360"/>
        <w:jc w:val="both"/>
        <w:rPr>
          <w:rFonts w:ascii="Arial" w:hAnsi="Arial" w:cs="Arial"/>
          <w:sz w:val="24"/>
          <w:szCs w:val="24"/>
        </w:rPr>
      </w:pPr>
      <w:r w:rsidRPr="00B13ECA">
        <w:rPr>
          <w:rFonts w:ascii="Arial" w:hAnsi="Arial" w:cs="Arial"/>
          <w:sz w:val="24"/>
          <w:szCs w:val="24"/>
        </w:rPr>
        <w:lastRenderedPageBreak/>
        <w:t>4.3.3</w:t>
      </w:r>
      <w:r w:rsidR="000B2549" w:rsidRPr="00B13ECA">
        <w:rPr>
          <w:rFonts w:ascii="Arial" w:hAnsi="Arial" w:cs="Arial"/>
          <w:sz w:val="24"/>
          <w:szCs w:val="24"/>
        </w:rPr>
        <w:t>. Additional</w:t>
      </w:r>
      <w:r w:rsidRPr="00B13ECA">
        <w:rPr>
          <w:rFonts w:ascii="Arial" w:hAnsi="Arial" w:cs="Arial"/>
          <w:sz w:val="24"/>
          <w:szCs w:val="24"/>
        </w:rPr>
        <w:t xml:space="preserve"> safety measures to those already in place in the setting may be necessary to support learners with health care needs during visits or activities outside of the normal school timetable. Arrangements for taking medication and ensuring sufficient supplies for residential visits may be required.</w:t>
      </w:r>
    </w:p>
    <w:p w:rsidR="00AB01DA" w:rsidRPr="00B13ECA" w:rsidRDefault="00AB01DA" w:rsidP="00AB01DA">
      <w:pPr>
        <w:ind w:left="360"/>
        <w:jc w:val="both"/>
        <w:rPr>
          <w:rFonts w:ascii="Arial" w:hAnsi="Arial" w:cs="Arial"/>
          <w:sz w:val="24"/>
          <w:szCs w:val="24"/>
        </w:rPr>
      </w:pPr>
      <w:r w:rsidRPr="00B13ECA">
        <w:rPr>
          <w:rFonts w:ascii="Arial" w:hAnsi="Arial" w:cs="Arial"/>
          <w:sz w:val="24"/>
          <w:szCs w:val="24"/>
        </w:rPr>
        <w:t xml:space="preserve">4.3.4. All staff supervising visits should be aware of a learners healthcare needs and any medical emergency procedures. Summary sheets held by all staff, containing details of each young person’s needs and any other relevant information provided by parents, is one way of achieving this. If appropriate, a volunteer staff member should be trained in administering medication, if they have not already been so trained, and should take responsibility in a medical emergency. </w:t>
      </w:r>
    </w:p>
    <w:p w:rsidR="00AB01DA" w:rsidRPr="00B13ECA" w:rsidRDefault="00AB01DA" w:rsidP="00AB01DA">
      <w:pPr>
        <w:ind w:firstLine="360"/>
        <w:jc w:val="both"/>
        <w:rPr>
          <w:rFonts w:ascii="Arial" w:hAnsi="Arial" w:cs="Arial"/>
          <w:sz w:val="24"/>
          <w:szCs w:val="24"/>
        </w:rPr>
      </w:pPr>
      <w:r w:rsidRPr="00B13ECA">
        <w:rPr>
          <w:rFonts w:ascii="Arial" w:hAnsi="Arial" w:cs="Arial"/>
          <w:sz w:val="24"/>
          <w:szCs w:val="24"/>
        </w:rPr>
        <w:t xml:space="preserve">Parents </w:t>
      </w:r>
      <w:r w:rsidR="003212ED" w:rsidRPr="00B13ECA">
        <w:rPr>
          <w:rFonts w:ascii="Arial" w:hAnsi="Arial" w:cs="Arial"/>
          <w:sz w:val="24"/>
          <w:szCs w:val="24"/>
        </w:rPr>
        <w:t xml:space="preserve">may </w:t>
      </w:r>
      <w:r w:rsidRPr="00B13ECA">
        <w:rPr>
          <w:rFonts w:ascii="Arial" w:hAnsi="Arial" w:cs="Arial"/>
          <w:sz w:val="24"/>
          <w:szCs w:val="24"/>
        </w:rPr>
        <w:t>be asked to supply:</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Details of medical conditions</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Emergency contact numbers</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 xml:space="preserve">The </w:t>
      </w:r>
      <w:r w:rsidR="003212ED" w:rsidRPr="00B13ECA">
        <w:rPr>
          <w:rFonts w:ascii="Arial" w:hAnsi="Arial" w:cs="Arial"/>
          <w:sz w:val="24"/>
          <w:szCs w:val="24"/>
        </w:rPr>
        <w:t>learner</w:t>
      </w:r>
      <w:r w:rsidRPr="00B13ECA">
        <w:rPr>
          <w:rFonts w:ascii="Arial" w:hAnsi="Arial" w:cs="Arial"/>
          <w:sz w:val="24"/>
          <w:szCs w:val="24"/>
        </w:rPr>
        <w:t>’s GP’s name, address and phone number</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Information on whether the learners has spent a night away from home before and their ability to cope effectively</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 xml:space="preserve">Written details of any medication required (including instructions on dosage/times) </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Parental permission if the young people needs to administer their own medication or agreement for a volunteer staff member to administer</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Information on any allergies/phobias</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Information on any special dietary requirements</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Information on any toileting difficulties, special equipment or aids to daily living</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Special transport needs for learners and young people who require help with mobility</w:t>
      </w:r>
    </w:p>
    <w:p w:rsidR="00AB01DA" w:rsidRPr="00B13ECA" w:rsidRDefault="00AB01DA" w:rsidP="00AB01DA">
      <w:pPr>
        <w:pStyle w:val="ListParagraph"/>
        <w:numPr>
          <w:ilvl w:val="0"/>
          <w:numId w:val="25"/>
        </w:numPr>
        <w:spacing w:after="200" w:line="276" w:lineRule="auto"/>
        <w:jc w:val="both"/>
        <w:rPr>
          <w:rFonts w:ascii="Arial" w:hAnsi="Arial" w:cs="Arial"/>
          <w:sz w:val="24"/>
          <w:szCs w:val="24"/>
        </w:rPr>
      </w:pPr>
      <w:r w:rsidRPr="00B13ECA">
        <w:rPr>
          <w:rFonts w:ascii="Arial" w:hAnsi="Arial" w:cs="Arial"/>
          <w:sz w:val="24"/>
          <w:szCs w:val="24"/>
        </w:rPr>
        <w:t>‘Fit to travel’ certificate written by the GP/consultant if the child has a significant medical need (without this the insurance maybe invalid)</w:t>
      </w:r>
    </w:p>
    <w:p w:rsidR="00A92575" w:rsidRPr="00B13ECA" w:rsidRDefault="00A92575" w:rsidP="00E93154">
      <w:pPr>
        <w:ind w:firstLine="360"/>
        <w:jc w:val="both"/>
        <w:rPr>
          <w:rFonts w:ascii="Arial" w:hAnsi="Arial" w:cs="Arial"/>
          <w:b/>
          <w:sz w:val="24"/>
          <w:szCs w:val="24"/>
        </w:rPr>
      </w:pPr>
      <w:r w:rsidRPr="00B13ECA">
        <w:rPr>
          <w:rFonts w:ascii="Arial" w:hAnsi="Arial" w:cs="Arial"/>
          <w:b/>
          <w:sz w:val="24"/>
          <w:szCs w:val="24"/>
        </w:rPr>
        <w:t>4.4. Social Interactions</w:t>
      </w:r>
    </w:p>
    <w:p w:rsidR="00A92575" w:rsidRPr="00B13ECA" w:rsidRDefault="00A92575" w:rsidP="00E93154">
      <w:pPr>
        <w:ind w:left="360"/>
        <w:jc w:val="both"/>
        <w:rPr>
          <w:rFonts w:ascii="Arial" w:hAnsi="Arial" w:cs="Arial"/>
          <w:sz w:val="24"/>
          <w:szCs w:val="24"/>
        </w:rPr>
      </w:pPr>
      <w:r w:rsidRPr="00B13ECA">
        <w:rPr>
          <w:rFonts w:ascii="Arial" w:hAnsi="Arial" w:cs="Arial"/>
          <w:sz w:val="24"/>
          <w:szCs w:val="24"/>
        </w:rPr>
        <w:t xml:space="preserve">4.4.1. Governing bodies should ensure the involvement of learners with healthcare needs is adequately considered in structured and unstructured social activities, such as during breaks, breakfast club, productions, after hours clubs and residential </w:t>
      </w:r>
      <w:r w:rsidR="00D6653F" w:rsidRPr="00B13ECA">
        <w:rPr>
          <w:rFonts w:ascii="Arial" w:hAnsi="Arial" w:cs="Arial"/>
          <w:sz w:val="24"/>
          <w:szCs w:val="24"/>
        </w:rPr>
        <w:t>visits</w:t>
      </w:r>
    </w:p>
    <w:p w:rsidR="00A92575" w:rsidRPr="00B13ECA" w:rsidRDefault="00A92575" w:rsidP="00E93154">
      <w:pPr>
        <w:ind w:left="360"/>
        <w:jc w:val="both"/>
        <w:rPr>
          <w:rFonts w:ascii="Arial" w:hAnsi="Arial" w:cs="Arial"/>
          <w:sz w:val="24"/>
          <w:szCs w:val="24"/>
        </w:rPr>
      </w:pPr>
      <w:r w:rsidRPr="00B13ECA">
        <w:rPr>
          <w:rFonts w:ascii="Arial" w:hAnsi="Arial" w:cs="Arial"/>
          <w:sz w:val="24"/>
          <w:szCs w:val="24"/>
        </w:rPr>
        <w:t>4.4.2. The education setting should make all staff aware of th</w:t>
      </w:r>
      <w:r w:rsidR="00E93154" w:rsidRPr="00B13ECA">
        <w:rPr>
          <w:rFonts w:ascii="Arial" w:hAnsi="Arial" w:cs="Arial"/>
          <w:sz w:val="24"/>
          <w:szCs w:val="24"/>
        </w:rPr>
        <w:t xml:space="preserve">e social barriers learners with </w:t>
      </w:r>
      <w:r w:rsidRPr="00B13ECA">
        <w:rPr>
          <w:rFonts w:ascii="Arial" w:hAnsi="Arial" w:cs="Arial"/>
          <w:sz w:val="24"/>
          <w:szCs w:val="24"/>
        </w:rPr>
        <w:t>healthcare needs may experience and how this can lead to bullying and social exclusion. A proactive approach is needed to remove any barriers.</w:t>
      </w:r>
    </w:p>
    <w:p w:rsidR="00A92575" w:rsidRPr="00B13ECA" w:rsidRDefault="00CF5DB9" w:rsidP="00CF5DB9">
      <w:pPr>
        <w:jc w:val="both"/>
        <w:rPr>
          <w:rFonts w:ascii="Arial" w:hAnsi="Arial" w:cs="Arial"/>
          <w:b/>
          <w:sz w:val="24"/>
          <w:szCs w:val="24"/>
        </w:rPr>
      </w:pPr>
      <w:r w:rsidRPr="00B13ECA">
        <w:rPr>
          <w:rFonts w:ascii="Arial" w:hAnsi="Arial" w:cs="Arial"/>
          <w:sz w:val="24"/>
          <w:szCs w:val="24"/>
        </w:rPr>
        <w:t xml:space="preserve">    </w:t>
      </w:r>
      <w:r w:rsidRPr="00B13ECA">
        <w:rPr>
          <w:rFonts w:ascii="Arial" w:hAnsi="Arial" w:cs="Arial"/>
          <w:b/>
          <w:sz w:val="24"/>
          <w:szCs w:val="24"/>
        </w:rPr>
        <w:t>4.5 Exercise and physical activity</w:t>
      </w:r>
    </w:p>
    <w:p w:rsidR="00CF5DB9" w:rsidRPr="00B13ECA" w:rsidRDefault="00E93154" w:rsidP="00E93154">
      <w:pPr>
        <w:ind w:left="720"/>
        <w:jc w:val="both"/>
        <w:rPr>
          <w:rFonts w:ascii="Arial" w:hAnsi="Arial" w:cs="Arial"/>
          <w:sz w:val="24"/>
          <w:szCs w:val="24"/>
        </w:rPr>
      </w:pPr>
      <w:r w:rsidRPr="00B13ECA">
        <w:rPr>
          <w:rFonts w:ascii="Arial" w:hAnsi="Arial" w:cs="Arial"/>
          <w:sz w:val="24"/>
          <w:szCs w:val="24"/>
        </w:rPr>
        <w:t xml:space="preserve"> </w:t>
      </w:r>
      <w:r w:rsidR="00CF5DB9" w:rsidRPr="00B13ECA">
        <w:rPr>
          <w:rFonts w:ascii="Arial" w:hAnsi="Arial" w:cs="Arial"/>
          <w:sz w:val="24"/>
          <w:szCs w:val="24"/>
        </w:rPr>
        <w:t>4.5.1. The education setting should fully understand the importance of all learners taking part in physical activities and staff should make appropriate adjustments to sports and other activities to make them accessible to all learners, including after-hours clubs and team sports.</w:t>
      </w:r>
    </w:p>
    <w:p w:rsidR="00CF5DB9" w:rsidRPr="00B13ECA" w:rsidRDefault="00CF5DB9" w:rsidP="00CF5DB9">
      <w:pPr>
        <w:ind w:left="720"/>
        <w:jc w:val="both"/>
        <w:rPr>
          <w:rFonts w:ascii="Arial" w:hAnsi="Arial" w:cs="Arial"/>
          <w:sz w:val="24"/>
          <w:szCs w:val="24"/>
        </w:rPr>
      </w:pPr>
      <w:r w:rsidRPr="00B13ECA">
        <w:rPr>
          <w:rFonts w:ascii="Arial" w:hAnsi="Arial" w:cs="Arial"/>
          <w:sz w:val="24"/>
          <w:szCs w:val="24"/>
        </w:rPr>
        <w:t>4.5.2. Staff should be made fully aware of learners’ healthcare needs and potential triggers. They should know how to respond appropriately and promptly if made aware that a learner feels unwell. They should always seek guidance when considering how participation in sporting or other activities may affect learners with healthcare needs.</w:t>
      </w:r>
    </w:p>
    <w:p w:rsidR="00CF5DB9" w:rsidRPr="00B13ECA" w:rsidRDefault="00CF5DB9" w:rsidP="00CF5DB9">
      <w:pPr>
        <w:ind w:left="720"/>
        <w:jc w:val="both"/>
        <w:rPr>
          <w:rFonts w:ascii="Arial" w:hAnsi="Arial" w:cs="Arial"/>
          <w:sz w:val="24"/>
          <w:szCs w:val="24"/>
        </w:rPr>
      </w:pPr>
      <w:r w:rsidRPr="00B13ECA">
        <w:rPr>
          <w:rFonts w:ascii="Arial" w:hAnsi="Arial" w:cs="Arial"/>
          <w:sz w:val="24"/>
          <w:szCs w:val="24"/>
        </w:rPr>
        <w:t xml:space="preserve">4.5.3. Separate ‘special provisions’ for particular activities should be avoided, with an emphasis </w:t>
      </w:r>
      <w:r w:rsidR="00E93154" w:rsidRPr="00B13ECA">
        <w:rPr>
          <w:rFonts w:ascii="Arial" w:hAnsi="Arial" w:cs="Arial"/>
          <w:sz w:val="24"/>
          <w:szCs w:val="24"/>
        </w:rPr>
        <w:t>i</w:t>
      </w:r>
      <w:r w:rsidRPr="00B13ECA">
        <w:rPr>
          <w:rFonts w:ascii="Arial" w:hAnsi="Arial" w:cs="Arial"/>
          <w:sz w:val="24"/>
          <w:szCs w:val="24"/>
        </w:rPr>
        <w:t xml:space="preserve">nstead on activities made accessible for all. Where this might not be possible, </w:t>
      </w:r>
      <w:r w:rsidRPr="00B13ECA">
        <w:rPr>
          <w:rFonts w:ascii="Arial" w:hAnsi="Arial" w:cs="Arial"/>
          <w:sz w:val="24"/>
          <w:szCs w:val="24"/>
        </w:rPr>
        <w:lastRenderedPageBreak/>
        <w:t>advice from healthcare or physical education professionals and the learner should be sought.</w:t>
      </w:r>
    </w:p>
    <w:p w:rsidR="006E7C9C" w:rsidRPr="00AE5328" w:rsidRDefault="00CF5DB9" w:rsidP="00AE5328">
      <w:pPr>
        <w:ind w:left="720"/>
        <w:jc w:val="both"/>
        <w:rPr>
          <w:rFonts w:ascii="Arial" w:hAnsi="Arial" w:cs="Arial"/>
          <w:sz w:val="24"/>
          <w:szCs w:val="24"/>
        </w:rPr>
      </w:pPr>
      <w:r w:rsidRPr="00B13ECA">
        <w:rPr>
          <w:rFonts w:ascii="Arial" w:hAnsi="Arial" w:cs="Arial"/>
          <w:sz w:val="24"/>
          <w:szCs w:val="24"/>
        </w:rPr>
        <w:t xml:space="preserve">4.5.4. Staff should also understand that it may be appropriate for some learners with healthcare needs to have medication or food with them during physical activity; such learners should be encouraged to take the </w:t>
      </w:r>
      <w:r w:rsidR="00AE5328">
        <w:rPr>
          <w:rFonts w:ascii="Arial" w:hAnsi="Arial" w:cs="Arial"/>
          <w:sz w:val="24"/>
          <w:szCs w:val="24"/>
        </w:rPr>
        <w:t>medication or food when needed.</w:t>
      </w:r>
    </w:p>
    <w:p w:rsidR="00CF5DB9" w:rsidRPr="00B13ECA" w:rsidRDefault="00CF5DB9" w:rsidP="00E93154">
      <w:pPr>
        <w:ind w:firstLine="720"/>
        <w:jc w:val="both"/>
        <w:rPr>
          <w:rFonts w:ascii="Arial" w:hAnsi="Arial" w:cs="Arial"/>
          <w:b/>
          <w:sz w:val="24"/>
          <w:szCs w:val="24"/>
        </w:rPr>
      </w:pPr>
      <w:r w:rsidRPr="00B13ECA">
        <w:rPr>
          <w:rFonts w:ascii="Arial" w:hAnsi="Arial" w:cs="Arial"/>
          <w:b/>
          <w:sz w:val="24"/>
          <w:szCs w:val="24"/>
        </w:rPr>
        <w:t>4.6 Food Management</w:t>
      </w:r>
    </w:p>
    <w:p w:rsidR="00CF5DB9" w:rsidRPr="00B13ECA" w:rsidRDefault="00CF5DB9" w:rsidP="00013822">
      <w:pPr>
        <w:ind w:left="720"/>
        <w:jc w:val="both"/>
        <w:rPr>
          <w:rFonts w:ascii="Arial" w:hAnsi="Arial" w:cs="Arial"/>
          <w:sz w:val="24"/>
          <w:szCs w:val="24"/>
        </w:rPr>
      </w:pPr>
      <w:r w:rsidRPr="00B13ECA">
        <w:rPr>
          <w:rFonts w:ascii="Arial" w:hAnsi="Arial" w:cs="Arial"/>
          <w:sz w:val="24"/>
          <w:szCs w:val="24"/>
        </w:rPr>
        <w:t>4.6.1. Where food is provided by or through the education setting, consideration must be given to dietary needs of learners, e.g. those who have diabetes, coeliac disease, allergies and intolerances</w:t>
      </w:r>
    </w:p>
    <w:p w:rsidR="00CF5DB9" w:rsidRPr="00B13ECA" w:rsidRDefault="00CF5DB9" w:rsidP="00013822">
      <w:pPr>
        <w:ind w:left="720"/>
        <w:jc w:val="both"/>
        <w:rPr>
          <w:rFonts w:ascii="Arial" w:hAnsi="Arial" w:cs="Arial"/>
          <w:sz w:val="24"/>
          <w:szCs w:val="24"/>
        </w:rPr>
      </w:pPr>
      <w:r w:rsidRPr="00B13ECA">
        <w:rPr>
          <w:rFonts w:ascii="Arial" w:hAnsi="Arial" w:cs="Arial"/>
          <w:sz w:val="24"/>
          <w:szCs w:val="24"/>
        </w:rPr>
        <w:t xml:space="preserve">4.6.2. Where a need occurs, education setting should in advance provide menus to </w:t>
      </w:r>
      <w:r w:rsidR="00013822" w:rsidRPr="00B13ECA">
        <w:rPr>
          <w:rFonts w:ascii="Arial" w:hAnsi="Arial" w:cs="Arial"/>
          <w:sz w:val="24"/>
          <w:szCs w:val="24"/>
        </w:rPr>
        <w:t>parents</w:t>
      </w:r>
      <w:r w:rsidRPr="00B13ECA">
        <w:rPr>
          <w:rFonts w:ascii="Arial" w:hAnsi="Arial" w:cs="Arial"/>
          <w:sz w:val="24"/>
          <w:szCs w:val="24"/>
        </w:rPr>
        <w:t xml:space="preserve"> and learners, with complete lists of ingredients and </w:t>
      </w:r>
      <w:r w:rsidR="00013822" w:rsidRPr="00B13ECA">
        <w:rPr>
          <w:rFonts w:ascii="Arial" w:hAnsi="Arial" w:cs="Arial"/>
          <w:sz w:val="24"/>
          <w:szCs w:val="24"/>
        </w:rPr>
        <w:t>nutritional</w:t>
      </w:r>
      <w:r w:rsidRPr="00B13ECA">
        <w:rPr>
          <w:rFonts w:ascii="Arial" w:hAnsi="Arial" w:cs="Arial"/>
          <w:sz w:val="24"/>
          <w:szCs w:val="24"/>
        </w:rPr>
        <w:t xml:space="preserve"> information. Gluten and other intolerances or allergens must be clearly marked. Providing information will help facilitate parent and catering teams’ collaborative working. This is especially important when carbohydrate counting is required. Consideration should be given to availability of snacks. Sugar and gluten free alternatives should always be available. As some conditions require high calorific intake, there should be access to glucose rich food and drinks.</w:t>
      </w:r>
    </w:p>
    <w:p w:rsidR="00013822" w:rsidRPr="00B13ECA" w:rsidRDefault="00CF5DB9" w:rsidP="005256DC">
      <w:pPr>
        <w:ind w:left="720"/>
        <w:jc w:val="both"/>
        <w:rPr>
          <w:rFonts w:ascii="Arial" w:hAnsi="Arial" w:cs="Arial"/>
          <w:sz w:val="24"/>
          <w:szCs w:val="24"/>
        </w:rPr>
      </w:pPr>
      <w:r w:rsidRPr="00B13ECA">
        <w:rPr>
          <w:rFonts w:ascii="Arial" w:hAnsi="Arial" w:cs="Arial"/>
          <w:sz w:val="24"/>
          <w:szCs w:val="24"/>
        </w:rPr>
        <w:t xml:space="preserve">4.6.3. Food provided for trips must reflect the dietary and treatment needs of the learners taking part. </w:t>
      </w:r>
      <w:r w:rsidR="00013822" w:rsidRPr="00B13ECA">
        <w:rPr>
          <w:rFonts w:ascii="Arial" w:hAnsi="Arial" w:cs="Arial"/>
          <w:sz w:val="24"/>
          <w:szCs w:val="24"/>
        </w:rPr>
        <w:t>Food provided for snacks in classroom settings should also take the dietary and treatment needs of these learners into account. While healthy school and ‘no sweets’ policies are recognised as important, learners with healthcare needs may need to be exempted from these policies. Learners needing to eat or drink as part of their condition should not be excluded from the classroom or put in isolation.</w:t>
      </w:r>
    </w:p>
    <w:p w:rsidR="009B06D0" w:rsidRPr="00B13ECA" w:rsidRDefault="00013822" w:rsidP="009B06D0">
      <w:pPr>
        <w:ind w:left="720"/>
        <w:jc w:val="both"/>
        <w:rPr>
          <w:rFonts w:ascii="Arial" w:hAnsi="Arial" w:cs="Arial"/>
          <w:b/>
          <w:sz w:val="24"/>
          <w:szCs w:val="24"/>
        </w:rPr>
      </w:pPr>
      <w:r w:rsidRPr="00B13ECA">
        <w:rPr>
          <w:rFonts w:ascii="Arial" w:hAnsi="Arial" w:cs="Arial"/>
          <w:b/>
          <w:sz w:val="24"/>
          <w:szCs w:val="24"/>
        </w:rPr>
        <w:t>4.7 Risk assessments</w:t>
      </w:r>
    </w:p>
    <w:p w:rsidR="00013822" w:rsidRPr="00B13ECA" w:rsidRDefault="00013822" w:rsidP="009B06D0">
      <w:pPr>
        <w:ind w:left="720"/>
        <w:jc w:val="both"/>
        <w:rPr>
          <w:rFonts w:ascii="Arial" w:hAnsi="Arial" w:cs="Arial"/>
          <w:b/>
          <w:sz w:val="24"/>
          <w:szCs w:val="24"/>
        </w:rPr>
      </w:pPr>
      <w:r w:rsidRPr="00B13ECA">
        <w:rPr>
          <w:rFonts w:ascii="Arial" w:hAnsi="Arial" w:cs="Arial"/>
          <w:sz w:val="24"/>
          <w:szCs w:val="24"/>
        </w:rPr>
        <w:t>4.7.1. Staff should be clear when a risk assessment is required and be aware of the risk assessment systems in place. They should start from the premise of inclusion and have built into them a process of seeking adjustments or alternatives activities rather than separate provision.</w:t>
      </w:r>
    </w:p>
    <w:p w:rsidR="00013822" w:rsidRPr="00B13ECA" w:rsidRDefault="00013822" w:rsidP="009B06D0">
      <w:pPr>
        <w:ind w:left="720"/>
        <w:jc w:val="both"/>
        <w:rPr>
          <w:rFonts w:ascii="Arial" w:hAnsi="Arial" w:cs="Arial"/>
          <w:sz w:val="24"/>
          <w:szCs w:val="24"/>
        </w:rPr>
      </w:pPr>
      <w:r w:rsidRPr="00B13ECA">
        <w:rPr>
          <w:rFonts w:ascii="Arial" w:hAnsi="Arial" w:cs="Arial"/>
          <w:sz w:val="24"/>
          <w:szCs w:val="24"/>
        </w:rPr>
        <w:t>4.7.2. In addition, there are duties under the Equality Act 2010 to prepare and implement accessibility strategies and plans. These strategies and plans deal with matters related to increasing participation of disabled learners.</w:t>
      </w:r>
    </w:p>
    <w:p w:rsidR="009B06D0" w:rsidRPr="00B13ECA" w:rsidRDefault="00013822" w:rsidP="009B06D0">
      <w:pPr>
        <w:pStyle w:val="ListParagraph"/>
        <w:numPr>
          <w:ilvl w:val="0"/>
          <w:numId w:val="1"/>
        </w:numPr>
        <w:jc w:val="both"/>
        <w:rPr>
          <w:rFonts w:ascii="Arial" w:hAnsi="Arial" w:cs="Arial"/>
          <w:sz w:val="24"/>
          <w:szCs w:val="24"/>
        </w:rPr>
      </w:pPr>
      <w:r w:rsidRPr="00B13ECA">
        <w:rPr>
          <w:rFonts w:ascii="Arial" w:hAnsi="Arial" w:cs="Arial"/>
          <w:b/>
          <w:sz w:val="24"/>
          <w:szCs w:val="24"/>
          <w:u w:val="single"/>
        </w:rPr>
        <w:t>Sharing Information</w:t>
      </w:r>
      <w:r w:rsidR="009B06D0" w:rsidRPr="00B13ECA">
        <w:rPr>
          <w:rFonts w:ascii="Arial" w:hAnsi="Arial" w:cs="Arial"/>
          <w:sz w:val="24"/>
          <w:szCs w:val="24"/>
        </w:rPr>
        <w:t xml:space="preserve"> </w:t>
      </w:r>
    </w:p>
    <w:p w:rsidR="00013822" w:rsidRPr="00B13ECA" w:rsidRDefault="00013822" w:rsidP="00AE5328">
      <w:pPr>
        <w:pStyle w:val="ListParagraph"/>
        <w:jc w:val="both"/>
        <w:rPr>
          <w:rFonts w:ascii="Arial" w:hAnsi="Arial" w:cs="Arial"/>
          <w:sz w:val="24"/>
          <w:szCs w:val="24"/>
        </w:rPr>
      </w:pPr>
      <w:r w:rsidRPr="00B13ECA">
        <w:rPr>
          <w:rFonts w:ascii="Arial" w:hAnsi="Arial" w:cs="Arial"/>
          <w:sz w:val="24"/>
          <w:szCs w:val="24"/>
        </w:rPr>
        <w:t>Governing bodies should ensure healthcare needs arrangements, both wider education settings’ policies and IHPs, are supported by clear communication with staff, parents and other key stakeholders to ensure full implementation. It is essential that all information is kept up to date. All information sharing techniques such as staff noticeboards and school intranets must be agreed by the learner and parent in advance of being u</w:t>
      </w:r>
      <w:r w:rsidR="00AE5328">
        <w:rPr>
          <w:rFonts w:ascii="Arial" w:hAnsi="Arial" w:cs="Arial"/>
          <w:sz w:val="24"/>
          <w:szCs w:val="24"/>
        </w:rPr>
        <w:t>sed, to protect confidentially.</w:t>
      </w:r>
    </w:p>
    <w:p w:rsidR="00B06B67" w:rsidRPr="00B13ECA" w:rsidRDefault="00B06B67" w:rsidP="009B06D0">
      <w:pPr>
        <w:ind w:left="720"/>
        <w:jc w:val="both"/>
        <w:rPr>
          <w:rFonts w:ascii="Arial" w:hAnsi="Arial" w:cs="Arial"/>
          <w:b/>
          <w:sz w:val="24"/>
          <w:szCs w:val="24"/>
        </w:rPr>
      </w:pPr>
      <w:r w:rsidRPr="00B13ECA">
        <w:rPr>
          <w:rFonts w:ascii="Arial" w:hAnsi="Arial" w:cs="Arial"/>
          <w:b/>
          <w:sz w:val="24"/>
          <w:szCs w:val="24"/>
        </w:rPr>
        <w:t>5.1. Teachers, supply teachers and support staff (this may include catering staff and relevant contractors)</w:t>
      </w:r>
    </w:p>
    <w:p w:rsidR="009B06D0" w:rsidRPr="00B13ECA" w:rsidRDefault="009B06D0" w:rsidP="009B06D0">
      <w:pPr>
        <w:ind w:left="720"/>
        <w:jc w:val="both"/>
        <w:rPr>
          <w:rFonts w:ascii="Arial" w:hAnsi="Arial" w:cs="Arial"/>
          <w:sz w:val="24"/>
          <w:szCs w:val="24"/>
        </w:rPr>
      </w:pPr>
      <w:r w:rsidRPr="00B13ECA">
        <w:rPr>
          <w:rFonts w:ascii="Arial" w:hAnsi="Arial" w:cs="Arial"/>
          <w:sz w:val="24"/>
          <w:szCs w:val="24"/>
        </w:rPr>
        <w:t>5.1.1. Staff</w:t>
      </w:r>
      <w:r w:rsidR="00B06B67" w:rsidRPr="00B13ECA">
        <w:rPr>
          <w:rFonts w:ascii="Arial" w:hAnsi="Arial" w:cs="Arial"/>
          <w:sz w:val="24"/>
          <w:szCs w:val="24"/>
        </w:rPr>
        <w:t xml:space="preserve"> have access to the relevant information</w:t>
      </w:r>
      <w:r w:rsidRPr="00B13ECA">
        <w:rPr>
          <w:rFonts w:ascii="Arial" w:hAnsi="Arial" w:cs="Arial"/>
          <w:sz w:val="24"/>
          <w:szCs w:val="24"/>
        </w:rPr>
        <w:t xml:space="preserve"> within the classroom via the classroom information file. </w:t>
      </w:r>
    </w:p>
    <w:p w:rsidR="009B06D0" w:rsidRPr="00B13ECA" w:rsidRDefault="009B06D0" w:rsidP="009B06D0">
      <w:pPr>
        <w:ind w:left="720"/>
        <w:jc w:val="both"/>
        <w:rPr>
          <w:rFonts w:ascii="Arial" w:hAnsi="Arial" w:cs="Arial"/>
          <w:sz w:val="24"/>
          <w:szCs w:val="24"/>
        </w:rPr>
      </w:pPr>
      <w:r w:rsidRPr="00B13ECA">
        <w:rPr>
          <w:rFonts w:ascii="Arial" w:hAnsi="Arial" w:cs="Arial"/>
          <w:sz w:val="24"/>
          <w:szCs w:val="24"/>
        </w:rPr>
        <w:t xml:space="preserve">The </w:t>
      </w:r>
      <w:r w:rsidR="00B06B67" w:rsidRPr="00B13ECA">
        <w:rPr>
          <w:rFonts w:ascii="Arial" w:hAnsi="Arial" w:cs="Arial"/>
          <w:sz w:val="24"/>
          <w:szCs w:val="24"/>
        </w:rPr>
        <w:t xml:space="preserve">noticeboard in the staff room </w:t>
      </w:r>
      <w:r w:rsidRPr="00B13ECA">
        <w:rPr>
          <w:rFonts w:ascii="Arial" w:hAnsi="Arial" w:cs="Arial"/>
          <w:sz w:val="24"/>
          <w:szCs w:val="24"/>
        </w:rPr>
        <w:t xml:space="preserve">is </w:t>
      </w:r>
      <w:r w:rsidR="00B06B67" w:rsidRPr="00B13ECA">
        <w:rPr>
          <w:rFonts w:ascii="Arial" w:hAnsi="Arial" w:cs="Arial"/>
          <w:sz w:val="24"/>
          <w:szCs w:val="24"/>
        </w:rPr>
        <w:t xml:space="preserve">used to display information on high risk health needs, first aiders and certificates, emergency procedures etc. </w:t>
      </w:r>
    </w:p>
    <w:p w:rsidR="00B06B67" w:rsidRPr="00B13ECA" w:rsidRDefault="009B06D0" w:rsidP="009B06D0">
      <w:pPr>
        <w:ind w:left="720"/>
        <w:jc w:val="both"/>
        <w:rPr>
          <w:rFonts w:ascii="Arial" w:hAnsi="Arial" w:cs="Arial"/>
          <w:sz w:val="24"/>
          <w:szCs w:val="24"/>
        </w:rPr>
      </w:pPr>
      <w:r w:rsidRPr="00B13ECA">
        <w:rPr>
          <w:rFonts w:ascii="Arial" w:hAnsi="Arial" w:cs="Arial"/>
          <w:sz w:val="24"/>
          <w:szCs w:val="24"/>
        </w:rPr>
        <w:lastRenderedPageBreak/>
        <w:t>The school’</w:t>
      </w:r>
      <w:r w:rsidR="00B06B67" w:rsidRPr="00B13ECA">
        <w:rPr>
          <w:rFonts w:ascii="Arial" w:hAnsi="Arial" w:cs="Arial"/>
          <w:sz w:val="24"/>
          <w:szCs w:val="24"/>
        </w:rPr>
        <w:t>s secure intrane</w:t>
      </w:r>
      <w:r w:rsidRPr="00B13ECA">
        <w:rPr>
          <w:rFonts w:ascii="Arial" w:hAnsi="Arial" w:cs="Arial"/>
          <w:sz w:val="24"/>
          <w:szCs w:val="24"/>
        </w:rPr>
        <w:t xml:space="preserve">t area and staff meetings are </w:t>
      </w:r>
      <w:r w:rsidR="00B06B67" w:rsidRPr="00B13ECA">
        <w:rPr>
          <w:rFonts w:ascii="Arial" w:hAnsi="Arial" w:cs="Arial"/>
          <w:sz w:val="24"/>
          <w:szCs w:val="24"/>
        </w:rPr>
        <w:t>utilised to help ensure staff are aware of the healthcare needs of learners they have or may have contact with.</w:t>
      </w:r>
      <w:r w:rsidRPr="00B13ECA">
        <w:rPr>
          <w:rFonts w:ascii="Arial" w:hAnsi="Arial" w:cs="Arial"/>
          <w:sz w:val="24"/>
          <w:szCs w:val="24"/>
        </w:rPr>
        <w:t xml:space="preserve"> The school uses the online system </w:t>
      </w:r>
      <w:proofErr w:type="spellStart"/>
      <w:r w:rsidRPr="00B13ECA">
        <w:rPr>
          <w:rFonts w:ascii="Arial" w:hAnsi="Arial" w:cs="Arial"/>
          <w:sz w:val="24"/>
          <w:szCs w:val="24"/>
        </w:rPr>
        <w:t>MyConcerns</w:t>
      </w:r>
      <w:proofErr w:type="spellEnd"/>
      <w:r w:rsidRPr="00B13ECA">
        <w:rPr>
          <w:rFonts w:ascii="Arial" w:hAnsi="Arial" w:cs="Arial"/>
          <w:sz w:val="24"/>
          <w:szCs w:val="24"/>
        </w:rPr>
        <w:t xml:space="preserve"> to note relevant and up-to-date information on pupils. </w:t>
      </w:r>
    </w:p>
    <w:p w:rsidR="009B06D0" w:rsidRPr="00B13ECA" w:rsidRDefault="009B06D0" w:rsidP="00013822">
      <w:pPr>
        <w:jc w:val="both"/>
        <w:rPr>
          <w:rFonts w:ascii="Arial" w:hAnsi="Arial" w:cs="Arial"/>
          <w:sz w:val="24"/>
          <w:szCs w:val="24"/>
        </w:rPr>
      </w:pPr>
    </w:p>
    <w:p w:rsidR="00B06B67" w:rsidRPr="00B13ECA" w:rsidRDefault="00B06B67" w:rsidP="00013822">
      <w:pPr>
        <w:jc w:val="both"/>
        <w:rPr>
          <w:rFonts w:ascii="Arial" w:hAnsi="Arial" w:cs="Arial"/>
          <w:b/>
          <w:sz w:val="24"/>
          <w:szCs w:val="24"/>
        </w:rPr>
      </w:pPr>
      <w:r w:rsidRPr="00B13ECA">
        <w:rPr>
          <w:rFonts w:ascii="Arial" w:hAnsi="Arial" w:cs="Arial"/>
          <w:b/>
          <w:sz w:val="24"/>
          <w:szCs w:val="24"/>
        </w:rPr>
        <w:t>5.2. Parents and learners</w:t>
      </w:r>
    </w:p>
    <w:p w:rsidR="00B06B67" w:rsidRPr="00B13ECA" w:rsidRDefault="00B06B67" w:rsidP="00013822">
      <w:pPr>
        <w:jc w:val="both"/>
        <w:rPr>
          <w:rFonts w:ascii="Arial" w:hAnsi="Arial" w:cs="Arial"/>
          <w:sz w:val="24"/>
          <w:szCs w:val="24"/>
        </w:rPr>
      </w:pPr>
      <w:r w:rsidRPr="00B13ECA">
        <w:rPr>
          <w:rFonts w:ascii="Arial" w:hAnsi="Arial" w:cs="Arial"/>
          <w:sz w:val="24"/>
          <w:szCs w:val="24"/>
        </w:rPr>
        <w:t>5.2.1. Parents and learners should be active partners, and to achieve t</w:t>
      </w:r>
      <w:r w:rsidR="00EC2BFE" w:rsidRPr="00B13ECA">
        <w:rPr>
          <w:rFonts w:ascii="Arial" w:hAnsi="Arial" w:cs="Arial"/>
          <w:sz w:val="24"/>
          <w:szCs w:val="24"/>
        </w:rPr>
        <w:t>his the school fully informs</w:t>
      </w:r>
      <w:r w:rsidRPr="00B13ECA">
        <w:rPr>
          <w:rFonts w:ascii="Arial" w:hAnsi="Arial" w:cs="Arial"/>
          <w:sz w:val="24"/>
          <w:szCs w:val="24"/>
        </w:rPr>
        <w:t xml:space="preserve"> parents of the care their child receives. Parents and learners </w:t>
      </w:r>
      <w:r w:rsidR="0035753F" w:rsidRPr="00B13ECA">
        <w:rPr>
          <w:rFonts w:ascii="Arial" w:hAnsi="Arial" w:cs="Arial"/>
          <w:sz w:val="24"/>
          <w:szCs w:val="24"/>
        </w:rPr>
        <w:t>are also made</w:t>
      </w:r>
      <w:r w:rsidRPr="00B13ECA">
        <w:rPr>
          <w:rFonts w:ascii="Arial" w:hAnsi="Arial" w:cs="Arial"/>
          <w:sz w:val="24"/>
          <w:szCs w:val="24"/>
        </w:rPr>
        <w:t xml:space="preserve"> aware of their own rights and responsibilities. To help achieve this the</w:t>
      </w:r>
      <w:r w:rsidR="0035753F" w:rsidRPr="00B13ECA">
        <w:rPr>
          <w:rFonts w:ascii="Arial" w:hAnsi="Arial" w:cs="Arial"/>
          <w:sz w:val="24"/>
          <w:szCs w:val="24"/>
        </w:rPr>
        <w:t xml:space="preserve"> school</w:t>
      </w:r>
      <w:r w:rsidRPr="00B13ECA">
        <w:rPr>
          <w:rFonts w:ascii="Arial" w:hAnsi="Arial" w:cs="Arial"/>
          <w:sz w:val="24"/>
          <w:szCs w:val="24"/>
        </w:rPr>
        <w:t>:</w:t>
      </w:r>
    </w:p>
    <w:p w:rsidR="00B06B67" w:rsidRPr="00B13ECA" w:rsidRDefault="00B06B67" w:rsidP="00B06B67">
      <w:pPr>
        <w:pStyle w:val="ListParagraph"/>
        <w:numPr>
          <w:ilvl w:val="0"/>
          <w:numId w:val="16"/>
        </w:numPr>
        <w:jc w:val="both"/>
        <w:rPr>
          <w:rFonts w:ascii="Arial" w:hAnsi="Arial" w:cs="Arial"/>
          <w:sz w:val="24"/>
          <w:szCs w:val="24"/>
        </w:rPr>
      </w:pPr>
      <w:r w:rsidRPr="00B13ECA">
        <w:rPr>
          <w:rFonts w:ascii="Arial" w:hAnsi="Arial" w:cs="Arial"/>
          <w:sz w:val="24"/>
          <w:szCs w:val="24"/>
        </w:rPr>
        <w:t>Make</w:t>
      </w:r>
      <w:r w:rsidR="0035753F" w:rsidRPr="00B13ECA">
        <w:rPr>
          <w:rFonts w:ascii="Arial" w:hAnsi="Arial" w:cs="Arial"/>
          <w:sz w:val="24"/>
          <w:szCs w:val="24"/>
        </w:rPr>
        <w:t>s</w:t>
      </w:r>
      <w:r w:rsidRPr="00B13ECA">
        <w:rPr>
          <w:rFonts w:ascii="Arial" w:hAnsi="Arial" w:cs="Arial"/>
          <w:sz w:val="24"/>
          <w:szCs w:val="24"/>
        </w:rPr>
        <w:t xml:space="preserve"> healthcare policies easily accessible, online and in hard copy</w:t>
      </w:r>
    </w:p>
    <w:p w:rsidR="00B06B67" w:rsidRPr="00B13ECA" w:rsidRDefault="00B06B67" w:rsidP="00B06B67">
      <w:pPr>
        <w:pStyle w:val="ListParagraph"/>
        <w:numPr>
          <w:ilvl w:val="0"/>
          <w:numId w:val="16"/>
        </w:numPr>
        <w:jc w:val="both"/>
        <w:rPr>
          <w:rFonts w:ascii="Arial" w:hAnsi="Arial" w:cs="Arial"/>
          <w:sz w:val="24"/>
          <w:szCs w:val="24"/>
        </w:rPr>
      </w:pPr>
      <w:r w:rsidRPr="00B13ECA">
        <w:rPr>
          <w:rFonts w:ascii="Arial" w:hAnsi="Arial" w:cs="Arial"/>
          <w:sz w:val="24"/>
          <w:szCs w:val="24"/>
        </w:rPr>
        <w:t>Provide</w:t>
      </w:r>
      <w:r w:rsidR="0035753F" w:rsidRPr="00B13ECA">
        <w:rPr>
          <w:rFonts w:ascii="Arial" w:hAnsi="Arial" w:cs="Arial"/>
          <w:sz w:val="24"/>
          <w:szCs w:val="24"/>
        </w:rPr>
        <w:t>s</w:t>
      </w:r>
      <w:r w:rsidRPr="00B13ECA">
        <w:rPr>
          <w:rFonts w:ascii="Arial" w:hAnsi="Arial" w:cs="Arial"/>
          <w:sz w:val="24"/>
          <w:szCs w:val="24"/>
        </w:rPr>
        <w:t xml:space="preserve"> the learner/parents with a copy of their information sharing policy. This should state the type of bodies and individuals with whom the learner’s medical information may be shared</w:t>
      </w:r>
    </w:p>
    <w:p w:rsidR="00B06B67" w:rsidRPr="00B13ECA" w:rsidRDefault="00B06B67" w:rsidP="00B06B67">
      <w:pPr>
        <w:pStyle w:val="ListParagraph"/>
        <w:numPr>
          <w:ilvl w:val="0"/>
          <w:numId w:val="16"/>
        </w:numPr>
        <w:jc w:val="both"/>
        <w:rPr>
          <w:rFonts w:ascii="Arial" w:hAnsi="Arial" w:cs="Arial"/>
          <w:sz w:val="24"/>
          <w:szCs w:val="24"/>
        </w:rPr>
      </w:pPr>
      <w:r w:rsidRPr="00B13ECA">
        <w:rPr>
          <w:rFonts w:ascii="Arial" w:hAnsi="Arial" w:cs="Arial"/>
          <w:sz w:val="24"/>
          <w:szCs w:val="24"/>
        </w:rPr>
        <w:t>Ask</w:t>
      </w:r>
      <w:r w:rsidR="0035753F" w:rsidRPr="00B13ECA">
        <w:rPr>
          <w:rFonts w:ascii="Arial" w:hAnsi="Arial" w:cs="Arial"/>
          <w:sz w:val="24"/>
          <w:szCs w:val="24"/>
        </w:rPr>
        <w:t>s</w:t>
      </w:r>
      <w:r w:rsidRPr="00B13ECA">
        <w:rPr>
          <w:rFonts w:ascii="Arial" w:hAnsi="Arial" w:cs="Arial"/>
          <w:sz w:val="24"/>
          <w:szCs w:val="24"/>
        </w:rPr>
        <w:t xml:space="preserve"> parents to sign a consent </w:t>
      </w:r>
      <w:r w:rsidR="00E714AA" w:rsidRPr="00B13ECA">
        <w:rPr>
          <w:rFonts w:ascii="Arial" w:hAnsi="Arial" w:cs="Arial"/>
          <w:sz w:val="24"/>
          <w:szCs w:val="24"/>
        </w:rPr>
        <w:t>form, which</w:t>
      </w:r>
      <w:r w:rsidRPr="00B13ECA">
        <w:rPr>
          <w:rFonts w:ascii="Arial" w:hAnsi="Arial" w:cs="Arial"/>
          <w:sz w:val="24"/>
          <w:szCs w:val="24"/>
        </w:rPr>
        <w:t xml:space="preserve"> clearly details the bodies, individuals and methods through information </w:t>
      </w:r>
      <w:r w:rsidR="00E714AA" w:rsidRPr="00B13ECA">
        <w:rPr>
          <w:rFonts w:ascii="Arial" w:hAnsi="Arial" w:cs="Arial"/>
          <w:sz w:val="24"/>
          <w:szCs w:val="24"/>
        </w:rPr>
        <w:t xml:space="preserve">will be shared. Sharing medical information </w:t>
      </w:r>
      <w:r w:rsidRPr="00B13ECA">
        <w:rPr>
          <w:rFonts w:ascii="Arial" w:hAnsi="Arial" w:cs="Arial"/>
          <w:sz w:val="24"/>
          <w:szCs w:val="24"/>
        </w:rPr>
        <w:t xml:space="preserve">can be a sensitive issue and </w:t>
      </w:r>
      <w:r w:rsidR="00E714AA" w:rsidRPr="00B13ECA">
        <w:rPr>
          <w:rFonts w:ascii="Arial" w:hAnsi="Arial" w:cs="Arial"/>
          <w:sz w:val="24"/>
          <w:szCs w:val="24"/>
        </w:rPr>
        <w:t>the learner should be involved in any decis</w:t>
      </w:r>
      <w:r w:rsidR="0035753F" w:rsidRPr="00B13ECA">
        <w:rPr>
          <w:rFonts w:ascii="Arial" w:hAnsi="Arial" w:cs="Arial"/>
          <w:sz w:val="24"/>
          <w:szCs w:val="24"/>
        </w:rPr>
        <w:t xml:space="preserve">ions. The school </w:t>
      </w:r>
      <w:r w:rsidR="00E714AA" w:rsidRPr="00B13ECA">
        <w:rPr>
          <w:rFonts w:ascii="Arial" w:hAnsi="Arial" w:cs="Arial"/>
          <w:sz w:val="24"/>
          <w:szCs w:val="24"/>
        </w:rPr>
        <w:t>keep</w:t>
      </w:r>
      <w:r w:rsidR="0035753F" w:rsidRPr="00B13ECA">
        <w:rPr>
          <w:rFonts w:ascii="Arial" w:hAnsi="Arial" w:cs="Arial"/>
          <w:sz w:val="24"/>
          <w:szCs w:val="24"/>
        </w:rPr>
        <w:t>s</w:t>
      </w:r>
      <w:r w:rsidR="00E714AA" w:rsidRPr="00B13ECA">
        <w:rPr>
          <w:rFonts w:ascii="Arial" w:hAnsi="Arial" w:cs="Arial"/>
          <w:sz w:val="24"/>
          <w:szCs w:val="24"/>
        </w:rPr>
        <w:t xml:space="preserve"> a list of what information has been shared with whom and why, for the learner/parent to view on request</w:t>
      </w:r>
    </w:p>
    <w:p w:rsidR="00E714AA" w:rsidRPr="00B13ECA" w:rsidRDefault="00E714AA" w:rsidP="00B06B67">
      <w:pPr>
        <w:pStyle w:val="ListParagraph"/>
        <w:numPr>
          <w:ilvl w:val="0"/>
          <w:numId w:val="16"/>
        </w:numPr>
        <w:jc w:val="both"/>
        <w:rPr>
          <w:rFonts w:ascii="Arial" w:hAnsi="Arial" w:cs="Arial"/>
          <w:sz w:val="24"/>
          <w:szCs w:val="24"/>
        </w:rPr>
      </w:pPr>
      <w:r w:rsidRPr="00B13ECA">
        <w:rPr>
          <w:rFonts w:ascii="Arial" w:hAnsi="Arial" w:cs="Arial"/>
          <w:sz w:val="24"/>
          <w:szCs w:val="24"/>
        </w:rPr>
        <w:t>Consider</w:t>
      </w:r>
      <w:r w:rsidR="0035753F" w:rsidRPr="00B13ECA">
        <w:rPr>
          <w:rFonts w:ascii="Arial" w:hAnsi="Arial" w:cs="Arial"/>
          <w:sz w:val="24"/>
          <w:szCs w:val="24"/>
        </w:rPr>
        <w:t>s</w:t>
      </w:r>
      <w:r w:rsidRPr="00B13ECA">
        <w:rPr>
          <w:rFonts w:ascii="Arial" w:hAnsi="Arial" w:cs="Arial"/>
          <w:sz w:val="24"/>
          <w:szCs w:val="24"/>
        </w:rPr>
        <w:t xml:space="preserve"> including a web link to the healthcare needs policies in relevant communications sent to parents, and within the learner’s IHP</w:t>
      </w:r>
    </w:p>
    <w:p w:rsidR="00E714AA" w:rsidRPr="00B13ECA" w:rsidRDefault="00E714AA" w:rsidP="00B06B67">
      <w:pPr>
        <w:pStyle w:val="ListParagraph"/>
        <w:numPr>
          <w:ilvl w:val="0"/>
          <w:numId w:val="16"/>
        </w:numPr>
        <w:jc w:val="both"/>
        <w:rPr>
          <w:rFonts w:ascii="Arial" w:hAnsi="Arial" w:cs="Arial"/>
          <w:sz w:val="24"/>
          <w:szCs w:val="24"/>
        </w:rPr>
      </w:pPr>
      <w:r w:rsidRPr="00B13ECA">
        <w:rPr>
          <w:rFonts w:ascii="Arial" w:hAnsi="Arial" w:cs="Arial"/>
          <w:sz w:val="24"/>
          <w:szCs w:val="24"/>
        </w:rPr>
        <w:t>Include</w:t>
      </w:r>
      <w:r w:rsidR="0035753F" w:rsidRPr="00B13ECA">
        <w:rPr>
          <w:rFonts w:ascii="Arial" w:hAnsi="Arial" w:cs="Arial"/>
          <w:sz w:val="24"/>
          <w:szCs w:val="24"/>
        </w:rPr>
        <w:t>s</w:t>
      </w:r>
      <w:r w:rsidRPr="00B13ECA">
        <w:rPr>
          <w:rFonts w:ascii="Arial" w:hAnsi="Arial" w:cs="Arial"/>
          <w:sz w:val="24"/>
          <w:szCs w:val="24"/>
        </w:rPr>
        <w:t xml:space="preserve"> school councils, ‘healthy schools’ and other learner groups in the development of the setting’s healthcare needs arrangements, where appropriate</w:t>
      </w:r>
    </w:p>
    <w:p w:rsidR="00E714AA" w:rsidRPr="00B13ECA" w:rsidRDefault="00E714AA" w:rsidP="00E714AA">
      <w:pPr>
        <w:pStyle w:val="ListParagraph"/>
        <w:numPr>
          <w:ilvl w:val="0"/>
          <w:numId w:val="16"/>
        </w:numPr>
        <w:jc w:val="both"/>
        <w:rPr>
          <w:rFonts w:ascii="Arial" w:hAnsi="Arial" w:cs="Arial"/>
          <w:sz w:val="24"/>
          <w:szCs w:val="24"/>
        </w:rPr>
      </w:pPr>
      <w:r w:rsidRPr="00B13ECA">
        <w:rPr>
          <w:rFonts w:ascii="Arial" w:hAnsi="Arial" w:cs="Arial"/>
          <w:sz w:val="24"/>
          <w:szCs w:val="24"/>
        </w:rPr>
        <w:t>Consider</w:t>
      </w:r>
      <w:r w:rsidR="0035753F" w:rsidRPr="00B13ECA">
        <w:rPr>
          <w:rFonts w:ascii="Arial" w:hAnsi="Arial" w:cs="Arial"/>
          <w:sz w:val="24"/>
          <w:szCs w:val="24"/>
        </w:rPr>
        <w:t>s</w:t>
      </w:r>
      <w:r w:rsidRPr="00B13ECA">
        <w:rPr>
          <w:rFonts w:ascii="Arial" w:hAnsi="Arial" w:cs="Arial"/>
          <w:sz w:val="24"/>
          <w:szCs w:val="24"/>
        </w:rPr>
        <w:t xml:space="preserve"> how friendship groups and peers may be able to assist learners, e.g., they could be taught the triggers and signs of issues for a learner, know what to do in an emergency, and who to ask</w:t>
      </w:r>
      <w:r w:rsidR="0035753F" w:rsidRPr="00B13ECA">
        <w:rPr>
          <w:rFonts w:ascii="Arial" w:hAnsi="Arial" w:cs="Arial"/>
          <w:sz w:val="24"/>
          <w:szCs w:val="24"/>
        </w:rPr>
        <w:t xml:space="preserve"> for help. The school would </w:t>
      </w:r>
      <w:r w:rsidRPr="00B13ECA">
        <w:rPr>
          <w:rFonts w:ascii="Arial" w:hAnsi="Arial" w:cs="Arial"/>
          <w:sz w:val="24"/>
          <w:szCs w:val="24"/>
        </w:rPr>
        <w:t>discuss with the learner and parents first and decide if information can be shared.</w:t>
      </w:r>
    </w:p>
    <w:p w:rsidR="00D6727D" w:rsidRPr="00B13ECA" w:rsidRDefault="00E714AA" w:rsidP="00E714AA">
      <w:pPr>
        <w:jc w:val="both"/>
        <w:rPr>
          <w:rFonts w:ascii="Arial" w:hAnsi="Arial" w:cs="Arial"/>
          <w:b/>
          <w:sz w:val="24"/>
          <w:szCs w:val="24"/>
          <w:u w:val="single"/>
        </w:rPr>
      </w:pPr>
      <w:r w:rsidRPr="00B13ECA">
        <w:rPr>
          <w:rFonts w:ascii="Arial" w:hAnsi="Arial" w:cs="Arial"/>
          <w:b/>
          <w:sz w:val="24"/>
          <w:szCs w:val="24"/>
          <w:u w:val="single"/>
        </w:rPr>
        <w:t>6. Procedures and record keeping for the management of learners’ healthcare needs</w:t>
      </w:r>
      <w:r w:rsidR="00D6727D" w:rsidRPr="00B13ECA">
        <w:rPr>
          <w:rFonts w:ascii="Arial" w:hAnsi="Arial" w:cs="Arial"/>
          <w:b/>
          <w:sz w:val="24"/>
          <w:szCs w:val="24"/>
          <w:u w:val="single"/>
        </w:rPr>
        <w:t xml:space="preserve"> </w:t>
      </w:r>
    </w:p>
    <w:p w:rsidR="00E714AA" w:rsidRPr="00B13ECA" w:rsidRDefault="00E714AA" w:rsidP="00E714AA">
      <w:pPr>
        <w:jc w:val="both"/>
        <w:rPr>
          <w:rFonts w:ascii="Arial" w:hAnsi="Arial" w:cs="Arial"/>
          <w:sz w:val="24"/>
          <w:szCs w:val="24"/>
        </w:rPr>
      </w:pPr>
      <w:r w:rsidRPr="00B13ECA">
        <w:rPr>
          <w:rFonts w:ascii="Arial" w:hAnsi="Arial" w:cs="Arial"/>
          <w:sz w:val="24"/>
          <w:szCs w:val="24"/>
        </w:rPr>
        <w:t xml:space="preserve">6.1. The </w:t>
      </w:r>
      <w:r w:rsidR="00D1071C" w:rsidRPr="00B13ECA">
        <w:rPr>
          <w:rFonts w:ascii="Arial" w:hAnsi="Arial" w:cs="Arial"/>
          <w:sz w:val="24"/>
          <w:szCs w:val="24"/>
        </w:rPr>
        <w:t xml:space="preserve">school has </w:t>
      </w:r>
      <w:r w:rsidRPr="00B13ECA">
        <w:rPr>
          <w:rFonts w:ascii="Arial" w:hAnsi="Arial" w:cs="Arial"/>
          <w:sz w:val="24"/>
          <w:szCs w:val="24"/>
        </w:rPr>
        <w:t>procedures which states the roles/responsibilities of all parties involved in the identification, management and administration of healthcare needs. The following documentation should be collected and maintained, where appropriate.</w:t>
      </w:r>
    </w:p>
    <w:p w:rsidR="00B06B67"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Contact details for emergency services</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Parental agreement for educational setting to administer medicine</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Head of education setting agreement to administer medicine</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Record of medicine stored for and administered to an individual learner</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Record of medicines administered to all learners by date</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Request for learner to administer own medicine</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Staff training record – administration of medicines</w:t>
      </w:r>
    </w:p>
    <w:p w:rsidR="00E714AA" w:rsidRPr="00B13ECA" w:rsidRDefault="00E714AA" w:rsidP="00E714AA">
      <w:pPr>
        <w:pStyle w:val="ListParagraph"/>
        <w:numPr>
          <w:ilvl w:val="0"/>
          <w:numId w:val="17"/>
        </w:numPr>
        <w:jc w:val="both"/>
        <w:rPr>
          <w:rFonts w:ascii="Arial" w:hAnsi="Arial" w:cs="Arial"/>
          <w:sz w:val="24"/>
          <w:szCs w:val="24"/>
        </w:rPr>
      </w:pPr>
      <w:r w:rsidRPr="00B13ECA">
        <w:rPr>
          <w:rFonts w:ascii="Arial" w:hAnsi="Arial" w:cs="Arial"/>
          <w:sz w:val="24"/>
          <w:szCs w:val="24"/>
        </w:rPr>
        <w:t>Medication incident form</w:t>
      </w:r>
    </w:p>
    <w:p w:rsidR="00E714AA" w:rsidRPr="00B13ECA" w:rsidRDefault="000A218A" w:rsidP="00E714AA">
      <w:pPr>
        <w:jc w:val="both"/>
        <w:rPr>
          <w:rFonts w:ascii="Arial" w:hAnsi="Arial" w:cs="Arial"/>
          <w:sz w:val="24"/>
          <w:szCs w:val="24"/>
        </w:rPr>
      </w:pPr>
      <w:r w:rsidRPr="00B13ECA">
        <w:rPr>
          <w:rFonts w:ascii="Arial" w:hAnsi="Arial" w:cs="Arial"/>
          <w:sz w:val="24"/>
          <w:szCs w:val="24"/>
        </w:rPr>
        <w:t>6.2 New records should be completed when there are changes to medication</w:t>
      </w:r>
      <w:r w:rsidR="00D1071C" w:rsidRPr="00B13ECA">
        <w:rPr>
          <w:rFonts w:ascii="Arial" w:hAnsi="Arial" w:cs="Arial"/>
          <w:sz w:val="24"/>
          <w:szCs w:val="24"/>
        </w:rPr>
        <w:t xml:space="preserve"> or dosage. The school</w:t>
      </w:r>
      <w:r w:rsidRPr="00B13ECA">
        <w:rPr>
          <w:rFonts w:ascii="Arial" w:hAnsi="Arial" w:cs="Arial"/>
          <w:sz w:val="24"/>
          <w:szCs w:val="24"/>
        </w:rPr>
        <w:t xml:space="preserve"> ensure</w:t>
      </w:r>
      <w:r w:rsidR="00835267" w:rsidRPr="00B13ECA">
        <w:rPr>
          <w:rFonts w:ascii="Arial" w:hAnsi="Arial" w:cs="Arial"/>
          <w:sz w:val="24"/>
          <w:szCs w:val="24"/>
        </w:rPr>
        <w:t>s</w:t>
      </w:r>
      <w:r w:rsidRPr="00B13ECA">
        <w:rPr>
          <w:rFonts w:ascii="Arial" w:hAnsi="Arial" w:cs="Arial"/>
          <w:sz w:val="24"/>
          <w:szCs w:val="24"/>
        </w:rPr>
        <w:t xml:space="preserve"> that the old forms are clearly marked as being no longer relevant and stored in line with their information retention policy. These forms and templates can be found in Annex 1. Electronic versions can be found on the Welsh Government website.</w:t>
      </w:r>
    </w:p>
    <w:p w:rsidR="000A218A" w:rsidRPr="00B13ECA" w:rsidRDefault="000A218A" w:rsidP="00E714AA">
      <w:pPr>
        <w:jc w:val="both"/>
        <w:rPr>
          <w:rFonts w:ascii="Arial" w:hAnsi="Arial" w:cs="Arial"/>
          <w:sz w:val="24"/>
          <w:szCs w:val="24"/>
        </w:rPr>
      </w:pPr>
      <w:r w:rsidRPr="00B13ECA">
        <w:rPr>
          <w:rFonts w:ascii="Arial" w:hAnsi="Arial" w:cs="Arial"/>
          <w:sz w:val="24"/>
          <w:szCs w:val="24"/>
        </w:rPr>
        <w:t>6.2.1. All administration of medication must be recorded on the appropriate forms. If a learner refuses their medication, staff should record this and follow the defined procedures where parents will be informed of this non-compliance as soon as possible.</w:t>
      </w:r>
    </w:p>
    <w:p w:rsidR="000A218A" w:rsidRPr="00B13ECA" w:rsidRDefault="000A218A" w:rsidP="00E714AA">
      <w:pPr>
        <w:jc w:val="both"/>
        <w:rPr>
          <w:rFonts w:ascii="Arial" w:hAnsi="Arial" w:cs="Arial"/>
          <w:sz w:val="24"/>
          <w:szCs w:val="24"/>
        </w:rPr>
      </w:pPr>
      <w:r w:rsidRPr="00B13ECA">
        <w:rPr>
          <w:rFonts w:ascii="Arial" w:hAnsi="Arial" w:cs="Arial"/>
          <w:sz w:val="24"/>
          <w:szCs w:val="24"/>
        </w:rPr>
        <w:t xml:space="preserve">6.2.2. The </w:t>
      </w:r>
      <w:r w:rsidR="00835267" w:rsidRPr="00B13ECA">
        <w:rPr>
          <w:rFonts w:ascii="Arial" w:hAnsi="Arial" w:cs="Arial"/>
          <w:sz w:val="24"/>
          <w:szCs w:val="24"/>
        </w:rPr>
        <w:t xml:space="preserve">school records information securely via a computerised system in compliance of </w:t>
      </w:r>
      <w:r w:rsidRPr="00B13ECA">
        <w:rPr>
          <w:rFonts w:ascii="Arial" w:hAnsi="Arial" w:cs="Arial"/>
          <w:sz w:val="24"/>
          <w:szCs w:val="24"/>
        </w:rPr>
        <w:t>the Data Protection Act 1998.</w:t>
      </w:r>
    </w:p>
    <w:p w:rsidR="00E72B37" w:rsidRDefault="00E72B37" w:rsidP="00E714AA">
      <w:pPr>
        <w:jc w:val="both"/>
        <w:rPr>
          <w:rFonts w:ascii="Arial" w:hAnsi="Arial" w:cs="Arial"/>
          <w:sz w:val="24"/>
          <w:szCs w:val="24"/>
        </w:rPr>
      </w:pPr>
    </w:p>
    <w:p w:rsidR="00AE5328" w:rsidRDefault="00AE5328" w:rsidP="00E714AA">
      <w:pPr>
        <w:jc w:val="both"/>
        <w:rPr>
          <w:rFonts w:ascii="Arial" w:hAnsi="Arial" w:cs="Arial"/>
          <w:sz w:val="24"/>
          <w:szCs w:val="24"/>
        </w:rPr>
      </w:pPr>
    </w:p>
    <w:p w:rsidR="00AE5328" w:rsidRDefault="00AE5328" w:rsidP="00E714AA">
      <w:pPr>
        <w:jc w:val="both"/>
        <w:rPr>
          <w:rFonts w:ascii="Arial" w:hAnsi="Arial" w:cs="Arial"/>
          <w:sz w:val="24"/>
          <w:szCs w:val="24"/>
        </w:rPr>
      </w:pPr>
    </w:p>
    <w:p w:rsidR="002D6C27" w:rsidRPr="00B13ECA" w:rsidRDefault="002D6C27" w:rsidP="00E714AA">
      <w:pPr>
        <w:jc w:val="both"/>
        <w:rPr>
          <w:rFonts w:ascii="Arial" w:hAnsi="Arial" w:cs="Arial"/>
          <w:sz w:val="24"/>
          <w:szCs w:val="24"/>
        </w:rPr>
      </w:pPr>
    </w:p>
    <w:p w:rsidR="000A218A" w:rsidRPr="00B13ECA" w:rsidRDefault="000A218A" w:rsidP="00E714AA">
      <w:pPr>
        <w:jc w:val="both"/>
        <w:rPr>
          <w:rFonts w:ascii="Arial" w:hAnsi="Arial" w:cs="Arial"/>
          <w:i/>
          <w:sz w:val="24"/>
          <w:szCs w:val="24"/>
        </w:rPr>
      </w:pPr>
      <w:r w:rsidRPr="00B13ECA">
        <w:rPr>
          <w:rFonts w:ascii="Arial" w:hAnsi="Arial" w:cs="Arial"/>
          <w:b/>
          <w:sz w:val="24"/>
          <w:szCs w:val="24"/>
          <w:u w:val="single"/>
        </w:rPr>
        <w:t>7. Storage, access and the administration of medication and devices</w:t>
      </w:r>
      <w:r w:rsidR="001A76E8" w:rsidRPr="00B13ECA">
        <w:rPr>
          <w:rFonts w:ascii="Arial" w:hAnsi="Arial" w:cs="Arial"/>
          <w:b/>
          <w:sz w:val="24"/>
          <w:szCs w:val="24"/>
          <w:u w:val="single"/>
        </w:rPr>
        <w:t xml:space="preserve"> </w:t>
      </w:r>
    </w:p>
    <w:p w:rsidR="001A76E8" w:rsidRPr="00B13ECA" w:rsidRDefault="001A76E8" w:rsidP="001A76E8">
      <w:pPr>
        <w:jc w:val="both"/>
        <w:rPr>
          <w:rFonts w:ascii="Arial" w:hAnsi="Arial" w:cs="Arial"/>
          <w:sz w:val="24"/>
          <w:szCs w:val="24"/>
          <w:vertAlign w:val="superscript"/>
        </w:rPr>
      </w:pPr>
      <w:r w:rsidRPr="00B13ECA">
        <w:rPr>
          <w:rFonts w:ascii="Arial" w:hAnsi="Arial" w:cs="Arial"/>
          <w:sz w:val="24"/>
          <w:szCs w:val="24"/>
        </w:rPr>
        <w:t>Learners may require medication at setting for many reasons and this should only be administered with prior agreement and consent given by the parent/legal guardian</w:t>
      </w:r>
      <w:r w:rsidRPr="00B13ECA">
        <w:rPr>
          <w:rFonts w:ascii="Arial" w:hAnsi="Arial" w:cs="Arial"/>
          <w:b/>
          <w:sz w:val="24"/>
          <w:szCs w:val="24"/>
        </w:rPr>
        <w:t xml:space="preserve">. </w:t>
      </w:r>
      <w:r w:rsidRPr="00B13ECA">
        <w:rPr>
          <w:rFonts w:ascii="Arial" w:hAnsi="Arial" w:cs="Arial"/>
          <w:sz w:val="24"/>
          <w:szCs w:val="24"/>
        </w:rPr>
        <w:t>Medicines should only be given if prescribed by the GP. No child under 16 should be given medicines containing Aspirin.</w:t>
      </w:r>
    </w:p>
    <w:p w:rsidR="001A76E8" w:rsidRPr="00B13ECA" w:rsidRDefault="001A76E8" w:rsidP="001A76E8">
      <w:pPr>
        <w:jc w:val="both"/>
        <w:rPr>
          <w:rFonts w:ascii="Arial" w:hAnsi="Arial" w:cs="Arial"/>
          <w:sz w:val="24"/>
          <w:szCs w:val="24"/>
        </w:rPr>
      </w:pPr>
      <w:r w:rsidRPr="00B13ECA">
        <w:rPr>
          <w:rFonts w:ascii="Arial" w:hAnsi="Arial" w:cs="Arial"/>
          <w:sz w:val="24"/>
          <w:szCs w:val="24"/>
        </w:rPr>
        <w:t xml:space="preserve">A </w:t>
      </w:r>
      <w:r w:rsidR="003212ED" w:rsidRPr="00B13ECA">
        <w:rPr>
          <w:rFonts w:ascii="Arial" w:hAnsi="Arial" w:cs="Arial"/>
          <w:sz w:val="24"/>
          <w:szCs w:val="24"/>
        </w:rPr>
        <w:t xml:space="preserve">learner </w:t>
      </w:r>
      <w:r w:rsidRPr="00B13ECA">
        <w:rPr>
          <w:rFonts w:ascii="Arial" w:hAnsi="Arial" w:cs="Arial"/>
          <w:sz w:val="24"/>
          <w:szCs w:val="24"/>
        </w:rPr>
        <w:t xml:space="preserve">requiring medication </w:t>
      </w:r>
      <w:r w:rsidR="003212ED" w:rsidRPr="00B13ECA">
        <w:rPr>
          <w:rFonts w:ascii="Arial" w:hAnsi="Arial" w:cs="Arial"/>
          <w:sz w:val="24"/>
          <w:szCs w:val="24"/>
        </w:rPr>
        <w:t>will require an Individual Healthcare Plan (IHP).</w:t>
      </w:r>
    </w:p>
    <w:p w:rsidR="001A76E8" w:rsidRPr="00B13ECA" w:rsidRDefault="001A76E8" w:rsidP="001A76E8">
      <w:pPr>
        <w:tabs>
          <w:tab w:val="left" w:pos="5538"/>
        </w:tabs>
        <w:jc w:val="both"/>
        <w:rPr>
          <w:rFonts w:ascii="Arial" w:hAnsi="Arial" w:cs="Arial"/>
          <w:b/>
          <w:sz w:val="24"/>
          <w:szCs w:val="24"/>
        </w:rPr>
      </w:pPr>
      <w:r w:rsidRPr="00B13ECA">
        <w:rPr>
          <w:rFonts w:ascii="Arial" w:hAnsi="Arial" w:cs="Arial"/>
          <w:b/>
          <w:sz w:val="24"/>
          <w:szCs w:val="24"/>
        </w:rPr>
        <w:t>7.1 Arrangements to give medication in setting</w:t>
      </w:r>
    </w:p>
    <w:p w:rsidR="001A76E8" w:rsidRPr="00B13ECA" w:rsidRDefault="001A76E8" w:rsidP="001A76E8">
      <w:pPr>
        <w:pStyle w:val="ListParagraph"/>
        <w:numPr>
          <w:ilvl w:val="0"/>
          <w:numId w:val="19"/>
        </w:numPr>
        <w:tabs>
          <w:tab w:val="left" w:pos="5538"/>
        </w:tabs>
        <w:spacing w:after="200" w:line="276" w:lineRule="auto"/>
        <w:jc w:val="both"/>
        <w:rPr>
          <w:rFonts w:ascii="Arial" w:hAnsi="Arial" w:cs="Arial"/>
          <w:sz w:val="24"/>
          <w:szCs w:val="24"/>
        </w:rPr>
      </w:pPr>
      <w:r w:rsidRPr="00B13ECA">
        <w:rPr>
          <w:rFonts w:ascii="Arial" w:hAnsi="Arial" w:cs="Arial"/>
          <w:sz w:val="24"/>
          <w:szCs w:val="24"/>
        </w:rPr>
        <w:t>A parental request form should be completed each time there is a request for medication to be administered by setting staff, or for a learner to self-administer their own medication. This arrangement must be agreed, do</w:t>
      </w:r>
      <w:r w:rsidR="003212ED" w:rsidRPr="00B13ECA">
        <w:rPr>
          <w:rFonts w:ascii="Arial" w:hAnsi="Arial" w:cs="Arial"/>
          <w:sz w:val="24"/>
          <w:szCs w:val="24"/>
        </w:rPr>
        <w:t>cumented and dated by the Head t</w:t>
      </w:r>
      <w:r w:rsidRPr="00B13ECA">
        <w:rPr>
          <w:rFonts w:ascii="Arial" w:hAnsi="Arial" w:cs="Arial"/>
          <w:sz w:val="24"/>
          <w:szCs w:val="24"/>
        </w:rPr>
        <w:t>eacher. A copy must be kept on file.</w:t>
      </w:r>
    </w:p>
    <w:p w:rsidR="001A76E8" w:rsidRPr="00B13ECA" w:rsidRDefault="001A76E8" w:rsidP="001A76E8">
      <w:pPr>
        <w:pStyle w:val="ListParagraph"/>
        <w:numPr>
          <w:ilvl w:val="0"/>
          <w:numId w:val="19"/>
        </w:numPr>
        <w:tabs>
          <w:tab w:val="left" w:pos="5538"/>
        </w:tabs>
        <w:spacing w:after="200" w:line="276" w:lineRule="auto"/>
        <w:jc w:val="both"/>
        <w:rPr>
          <w:rFonts w:ascii="Arial" w:hAnsi="Arial" w:cs="Arial"/>
          <w:sz w:val="24"/>
          <w:szCs w:val="24"/>
        </w:rPr>
      </w:pPr>
      <w:r w:rsidRPr="00B13ECA">
        <w:rPr>
          <w:rFonts w:ascii="Arial" w:hAnsi="Arial" w:cs="Arial"/>
          <w:sz w:val="24"/>
          <w:szCs w:val="24"/>
        </w:rPr>
        <w:t xml:space="preserve">In the case where medication maybe a long term arrangement, a letter must accompany the request from the </w:t>
      </w:r>
      <w:r w:rsidR="00493F45" w:rsidRPr="00B13ECA">
        <w:rPr>
          <w:rFonts w:ascii="Arial" w:hAnsi="Arial" w:cs="Arial"/>
          <w:sz w:val="24"/>
          <w:szCs w:val="24"/>
        </w:rPr>
        <w:t>learner’s</w:t>
      </w:r>
      <w:r w:rsidRPr="00B13ECA">
        <w:rPr>
          <w:rFonts w:ascii="Arial" w:hAnsi="Arial" w:cs="Arial"/>
          <w:sz w:val="24"/>
          <w:szCs w:val="24"/>
        </w:rPr>
        <w:t xml:space="preserve"> GP or consultant explaining this. </w:t>
      </w:r>
    </w:p>
    <w:p w:rsidR="001A76E8" w:rsidRPr="00B13ECA" w:rsidRDefault="001A76E8" w:rsidP="001A76E8">
      <w:pPr>
        <w:pStyle w:val="ListParagraph"/>
        <w:numPr>
          <w:ilvl w:val="0"/>
          <w:numId w:val="19"/>
        </w:numPr>
        <w:tabs>
          <w:tab w:val="left" w:pos="5538"/>
        </w:tabs>
        <w:spacing w:after="200" w:line="276" w:lineRule="auto"/>
        <w:jc w:val="both"/>
        <w:rPr>
          <w:rFonts w:ascii="Arial" w:hAnsi="Arial" w:cs="Arial"/>
          <w:sz w:val="24"/>
          <w:szCs w:val="24"/>
        </w:rPr>
      </w:pPr>
      <w:r w:rsidRPr="00B13ECA">
        <w:rPr>
          <w:rFonts w:ascii="Arial" w:hAnsi="Arial" w:cs="Arial"/>
          <w:sz w:val="24"/>
          <w:szCs w:val="24"/>
        </w:rPr>
        <w:t xml:space="preserve">Amendments to the medication should only be accepted in writing from a health professional and this should again be kept on file. </w:t>
      </w:r>
      <w:r w:rsidRPr="00B13ECA">
        <w:rPr>
          <w:rFonts w:ascii="Arial" w:hAnsi="Arial" w:cs="Arial"/>
          <w:b/>
          <w:sz w:val="24"/>
          <w:szCs w:val="24"/>
        </w:rPr>
        <w:t>Verbal messages should not be accepted.</w:t>
      </w:r>
    </w:p>
    <w:p w:rsidR="001A76E8" w:rsidRPr="00B13ECA" w:rsidRDefault="001A76E8" w:rsidP="001A76E8">
      <w:pPr>
        <w:tabs>
          <w:tab w:val="left" w:pos="5538"/>
        </w:tabs>
        <w:jc w:val="both"/>
        <w:rPr>
          <w:rFonts w:ascii="Arial" w:hAnsi="Arial" w:cs="Arial"/>
          <w:b/>
          <w:sz w:val="24"/>
          <w:szCs w:val="24"/>
        </w:rPr>
      </w:pPr>
      <w:r w:rsidRPr="00B13ECA">
        <w:rPr>
          <w:rFonts w:ascii="Arial" w:hAnsi="Arial" w:cs="Arial"/>
          <w:b/>
          <w:sz w:val="24"/>
          <w:szCs w:val="24"/>
        </w:rPr>
        <w:t>7.2 Receiving medication in Setting</w:t>
      </w:r>
    </w:p>
    <w:p w:rsidR="001A76E8" w:rsidRPr="00B13ECA" w:rsidRDefault="001A76E8" w:rsidP="001A76E8">
      <w:pPr>
        <w:tabs>
          <w:tab w:val="left" w:pos="5538"/>
        </w:tabs>
        <w:jc w:val="both"/>
        <w:rPr>
          <w:rFonts w:ascii="Arial" w:hAnsi="Arial" w:cs="Arial"/>
          <w:sz w:val="24"/>
          <w:szCs w:val="24"/>
        </w:rPr>
      </w:pPr>
      <w:r w:rsidRPr="00B13ECA">
        <w:rPr>
          <w:rFonts w:ascii="Arial" w:hAnsi="Arial" w:cs="Arial"/>
          <w:sz w:val="24"/>
          <w:szCs w:val="24"/>
        </w:rPr>
        <w:t>No me</w:t>
      </w:r>
      <w:r w:rsidR="00281577" w:rsidRPr="00B13ECA">
        <w:rPr>
          <w:rFonts w:ascii="Arial" w:hAnsi="Arial" w:cs="Arial"/>
          <w:sz w:val="24"/>
          <w:szCs w:val="24"/>
        </w:rPr>
        <w:t>dication should be accepted into school</w:t>
      </w:r>
      <w:r w:rsidRPr="00B13ECA">
        <w:rPr>
          <w:rFonts w:ascii="Arial" w:hAnsi="Arial" w:cs="Arial"/>
          <w:sz w:val="24"/>
          <w:szCs w:val="24"/>
        </w:rPr>
        <w:t xml:space="preserve"> unless it is clearly labelled with the:</w:t>
      </w:r>
    </w:p>
    <w:p w:rsidR="001A76E8" w:rsidRPr="00B13ECA" w:rsidRDefault="00493F45" w:rsidP="001A76E8">
      <w:pPr>
        <w:pStyle w:val="ListParagraph"/>
        <w:numPr>
          <w:ilvl w:val="1"/>
          <w:numId w:val="22"/>
        </w:numPr>
        <w:tabs>
          <w:tab w:val="left" w:pos="5538"/>
        </w:tabs>
        <w:spacing w:after="200" w:line="276" w:lineRule="auto"/>
        <w:jc w:val="both"/>
        <w:rPr>
          <w:rFonts w:ascii="Arial" w:hAnsi="Arial" w:cs="Arial"/>
          <w:sz w:val="24"/>
          <w:szCs w:val="24"/>
        </w:rPr>
      </w:pPr>
      <w:r w:rsidRPr="00B13ECA">
        <w:rPr>
          <w:rFonts w:ascii="Arial" w:hAnsi="Arial" w:cs="Arial"/>
          <w:sz w:val="24"/>
          <w:szCs w:val="24"/>
        </w:rPr>
        <w:t>Learner’s</w:t>
      </w:r>
      <w:r w:rsidR="001A76E8" w:rsidRPr="00B13ECA">
        <w:rPr>
          <w:rFonts w:ascii="Arial" w:hAnsi="Arial" w:cs="Arial"/>
          <w:sz w:val="24"/>
          <w:szCs w:val="24"/>
        </w:rPr>
        <w:t xml:space="preserve"> name</w:t>
      </w:r>
    </w:p>
    <w:p w:rsidR="001A76E8" w:rsidRPr="00B13ECA" w:rsidRDefault="001A76E8" w:rsidP="001A76E8">
      <w:pPr>
        <w:pStyle w:val="ListParagraph"/>
        <w:numPr>
          <w:ilvl w:val="1"/>
          <w:numId w:val="22"/>
        </w:numPr>
        <w:tabs>
          <w:tab w:val="left" w:pos="5538"/>
        </w:tabs>
        <w:spacing w:after="200" w:line="276" w:lineRule="auto"/>
        <w:jc w:val="both"/>
        <w:rPr>
          <w:rFonts w:ascii="Arial" w:hAnsi="Arial" w:cs="Arial"/>
          <w:sz w:val="24"/>
          <w:szCs w:val="24"/>
        </w:rPr>
      </w:pPr>
      <w:r w:rsidRPr="00B13ECA">
        <w:rPr>
          <w:rFonts w:ascii="Arial" w:hAnsi="Arial" w:cs="Arial"/>
          <w:sz w:val="24"/>
          <w:szCs w:val="24"/>
        </w:rPr>
        <w:t>Name and strength of medication</w:t>
      </w:r>
    </w:p>
    <w:p w:rsidR="001A76E8" w:rsidRPr="00B13ECA" w:rsidRDefault="001A76E8" w:rsidP="001A76E8">
      <w:pPr>
        <w:pStyle w:val="ListParagraph"/>
        <w:numPr>
          <w:ilvl w:val="1"/>
          <w:numId w:val="22"/>
        </w:numPr>
        <w:tabs>
          <w:tab w:val="left" w:pos="5538"/>
        </w:tabs>
        <w:spacing w:after="200" w:line="276" w:lineRule="auto"/>
        <w:jc w:val="both"/>
        <w:rPr>
          <w:rFonts w:ascii="Arial" w:hAnsi="Arial" w:cs="Arial"/>
          <w:sz w:val="24"/>
          <w:szCs w:val="24"/>
        </w:rPr>
      </w:pPr>
      <w:r w:rsidRPr="00B13ECA">
        <w:rPr>
          <w:rFonts w:ascii="Arial" w:hAnsi="Arial" w:cs="Arial"/>
          <w:sz w:val="24"/>
          <w:szCs w:val="24"/>
        </w:rPr>
        <w:t>Dosage, frequency and time the medication should be given</w:t>
      </w:r>
    </w:p>
    <w:p w:rsidR="001A76E8" w:rsidRPr="00B13ECA" w:rsidRDefault="001A76E8" w:rsidP="001A76E8">
      <w:pPr>
        <w:pStyle w:val="ListParagraph"/>
        <w:numPr>
          <w:ilvl w:val="1"/>
          <w:numId w:val="22"/>
        </w:numPr>
        <w:tabs>
          <w:tab w:val="left" w:pos="5538"/>
        </w:tabs>
        <w:spacing w:after="200" w:line="276" w:lineRule="auto"/>
        <w:jc w:val="both"/>
        <w:rPr>
          <w:rFonts w:ascii="Arial" w:hAnsi="Arial" w:cs="Arial"/>
          <w:sz w:val="24"/>
          <w:szCs w:val="24"/>
        </w:rPr>
      </w:pPr>
      <w:r w:rsidRPr="00B13ECA">
        <w:rPr>
          <w:rFonts w:ascii="Arial" w:hAnsi="Arial" w:cs="Arial"/>
          <w:sz w:val="24"/>
          <w:szCs w:val="24"/>
        </w:rPr>
        <w:t>Expiry date</w:t>
      </w:r>
    </w:p>
    <w:p w:rsidR="001A76E8" w:rsidRPr="00B13ECA" w:rsidRDefault="001A76E8" w:rsidP="001A76E8">
      <w:pPr>
        <w:pStyle w:val="ListParagraph"/>
        <w:numPr>
          <w:ilvl w:val="1"/>
          <w:numId w:val="22"/>
        </w:numPr>
        <w:tabs>
          <w:tab w:val="left" w:pos="5538"/>
        </w:tabs>
        <w:spacing w:after="200" w:line="276" w:lineRule="auto"/>
        <w:jc w:val="both"/>
        <w:rPr>
          <w:rFonts w:ascii="Arial" w:hAnsi="Arial" w:cs="Arial"/>
          <w:sz w:val="24"/>
          <w:szCs w:val="24"/>
        </w:rPr>
      </w:pPr>
      <w:r w:rsidRPr="00B13ECA">
        <w:rPr>
          <w:rFonts w:ascii="Arial" w:hAnsi="Arial" w:cs="Arial"/>
          <w:sz w:val="24"/>
          <w:szCs w:val="24"/>
        </w:rPr>
        <w:t>Advice about storage</w:t>
      </w:r>
    </w:p>
    <w:p w:rsidR="001A76E8" w:rsidRPr="00B13ECA" w:rsidRDefault="001A76E8" w:rsidP="001A76E8">
      <w:pPr>
        <w:tabs>
          <w:tab w:val="left" w:pos="5538"/>
        </w:tabs>
        <w:jc w:val="both"/>
        <w:rPr>
          <w:rFonts w:ascii="Arial" w:hAnsi="Arial" w:cs="Arial"/>
          <w:b/>
          <w:sz w:val="24"/>
          <w:szCs w:val="24"/>
        </w:rPr>
      </w:pPr>
      <w:r w:rsidRPr="00B13ECA">
        <w:rPr>
          <w:rFonts w:ascii="Arial" w:hAnsi="Arial" w:cs="Arial"/>
          <w:b/>
          <w:sz w:val="24"/>
          <w:szCs w:val="24"/>
        </w:rPr>
        <w:t>7.3 Storage of medication</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 xml:space="preserve">Medication should be stored in a locked cupboard away from other children and young people. The key should be kept in an accessible place known to the designated members of staff. Some medications require refrigeration. If storage in a refrigerator is required this should be in a sealed container that is clearly labelled. All medicines must be clearly labelled. Further advice can be obtained from the </w:t>
      </w:r>
      <w:r w:rsidRPr="00B13ECA">
        <w:rPr>
          <w:rFonts w:ascii="Arial" w:hAnsi="Arial" w:cs="Arial"/>
          <w:b/>
          <w:sz w:val="24"/>
          <w:szCs w:val="24"/>
        </w:rPr>
        <w:t>COSHH guidelines, Control of Substances Hazardous to Health, 2002</w:t>
      </w:r>
      <w:r w:rsidRPr="00B13ECA">
        <w:rPr>
          <w:rFonts w:ascii="Arial" w:hAnsi="Arial" w:cs="Arial"/>
          <w:b/>
          <w:sz w:val="24"/>
          <w:szCs w:val="24"/>
          <w:vertAlign w:val="superscript"/>
        </w:rPr>
        <w:t xml:space="preserve"> </w:t>
      </w:r>
      <w:r w:rsidRPr="00B13ECA">
        <w:rPr>
          <w:rStyle w:val="FootnoteReference"/>
          <w:rFonts w:ascii="Arial" w:hAnsi="Arial" w:cs="Arial"/>
          <w:b/>
          <w:sz w:val="24"/>
          <w:szCs w:val="24"/>
        </w:rPr>
        <w:footnoteReference w:id="1"/>
      </w:r>
      <w:r w:rsidRPr="00B13ECA">
        <w:rPr>
          <w:rFonts w:ascii="Arial" w:hAnsi="Arial" w:cs="Arial"/>
          <w:sz w:val="24"/>
          <w:szCs w:val="24"/>
          <w:vertAlign w:val="superscript"/>
        </w:rPr>
        <w:t>.</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 xml:space="preserve">In the case of older learners it may be appropriate for them to carry emergency medication with them – </w:t>
      </w:r>
      <w:r w:rsidR="005A131A" w:rsidRPr="00B13ECA">
        <w:rPr>
          <w:rFonts w:ascii="Arial" w:hAnsi="Arial" w:cs="Arial"/>
          <w:sz w:val="24"/>
          <w:szCs w:val="24"/>
        </w:rPr>
        <w:t xml:space="preserve">the school will </w:t>
      </w:r>
      <w:r w:rsidRPr="00B13ECA">
        <w:rPr>
          <w:rFonts w:ascii="Arial" w:hAnsi="Arial" w:cs="Arial"/>
          <w:sz w:val="24"/>
          <w:szCs w:val="24"/>
        </w:rPr>
        <w:t>make such decisions based on individual circumstances in liaison with the family and setting health team. The IHP should reflect this agreed decision</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In most cases learners should be allowed to carry asthma inhalers with them to ensure easy access. Again this should be reflected in the learners’ IHP.</w:t>
      </w:r>
    </w:p>
    <w:p w:rsidR="00AE5328" w:rsidRPr="009A41C9" w:rsidRDefault="001A76E8" w:rsidP="009A41C9">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Local pharmacists can give advice about storing medicines.</w:t>
      </w:r>
    </w:p>
    <w:p w:rsidR="001A76E8" w:rsidRPr="00B13ECA" w:rsidRDefault="001A76E8" w:rsidP="001A76E8">
      <w:pPr>
        <w:tabs>
          <w:tab w:val="left" w:pos="5538"/>
        </w:tabs>
        <w:jc w:val="both"/>
        <w:rPr>
          <w:rFonts w:ascii="Arial" w:hAnsi="Arial" w:cs="Arial"/>
          <w:b/>
          <w:sz w:val="24"/>
          <w:szCs w:val="24"/>
        </w:rPr>
      </w:pPr>
      <w:r w:rsidRPr="00B13ECA">
        <w:rPr>
          <w:rFonts w:ascii="Arial" w:hAnsi="Arial" w:cs="Arial"/>
          <w:b/>
          <w:sz w:val="24"/>
          <w:szCs w:val="24"/>
        </w:rPr>
        <w:lastRenderedPageBreak/>
        <w:t>7.4 Administering medication</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 xml:space="preserve">Any staff willing to administer medication must receive appropriate training and guidance, and be aware of any possible side effects of the medication. This can be found in the information leaflet. </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Parents must not send the medication to setting in pre-drawn doses/syringes (unless this is how it is dispensed by the pharmacist) or in drinks. It must come in the original packaging with a pharmacy label intact. There must be a syringe provided to help in the measurement of the correct dose.</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Medicines must only be given according to the prescription given by the GP. Parents should ensure a copy of this is available for the setting. Settings require written notification from the GP should doses change or medications change.</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Medicines should not be given if they are out of date. Parents will need to replace the medicines immediately and it is the parent’s responsibility to dispose of any unwanted medicines.</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 xml:space="preserve">It is best practice that there should be two members of staff to check the medication when it is time to administer it. The following details should be checked: </w:t>
      </w:r>
    </w:p>
    <w:p w:rsidR="001A76E8" w:rsidRPr="00B13ECA" w:rsidRDefault="001A76E8" w:rsidP="001A76E8">
      <w:pPr>
        <w:pStyle w:val="ListParagraph"/>
        <w:jc w:val="both"/>
        <w:rPr>
          <w:rFonts w:ascii="Arial" w:hAnsi="Arial" w:cs="Arial"/>
          <w:sz w:val="24"/>
          <w:szCs w:val="24"/>
        </w:rPr>
      </w:pPr>
    </w:p>
    <w:p w:rsidR="001A76E8" w:rsidRPr="00B13ECA" w:rsidRDefault="001A76E8" w:rsidP="001A76E8">
      <w:pPr>
        <w:pStyle w:val="ListParagraph"/>
        <w:numPr>
          <w:ilvl w:val="0"/>
          <w:numId w:val="20"/>
        </w:numPr>
        <w:spacing w:after="200" w:line="276" w:lineRule="auto"/>
        <w:jc w:val="both"/>
        <w:rPr>
          <w:rFonts w:ascii="Arial" w:hAnsi="Arial" w:cs="Arial"/>
          <w:sz w:val="24"/>
          <w:szCs w:val="24"/>
        </w:rPr>
      </w:pPr>
      <w:r w:rsidRPr="00B13ECA">
        <w:rPr>
          <w:rFonts w:ascii="Arial" w:hAnsi="Arial" w:cs="Arial"/>
          <w:b/>
          <w:sz w:val="24"/>
          <w:szCs w:val="24"/>
        </w:rPr>
        <w:t xml:space="preserve">Right </w:t>
      </w:r>
      <w:r w:rsidR="00AB01DA" w:rsidRPr="00B13ECA">
        <w:rPr>
          <w:rFonts w:ascii="Arial" w:hAnsi="Arial" w:cs="Arial"/>
          <w:b/>
          <w:sz w:val="24"/>
          <w:szCs w:val="24"/>
        </w:rPr>
        <w:t>Learners</w:t>
      </w:r>
      <w:r w:rsidRPr="00B13ECA">
        <w:rPr>
          <w:rFonts w:ascii="Arial" w:hAnsi="Arial" w:cs="Arial"/>
          <w:sz w:val="24"/>
          <w:szCs w:val="24"/>
        </w:rPr>
        <w:t xml:space="preserve"> (name and date of birth)</w:t>
      </w:r>
    </w:p>
    <w:p w:rsidR="001A76E8" w:rsidRPr="00B13ECA" w:rsidRDefault="001A76E8" w:rsidP="001A76E8">
      <w:pPr>
        <w:pStyle w:val="ListParagraph"/>
        <w:numPr>
          <w:ilvl w:val="0"/>
          <w:numId w:val="20"/>
        </w:numPr>
        <w:spacing w:after="200" w:line="276" w:lineRule="auto"/>
        <w:jc w:val="both"/>
        <w:rPr>
          <w:rFonts w:ascii="Arial" w:hAnsi="Arial" w:cs="Arial"/>
          <w:sz w:val="24"/>
          <w:szCs w:val="24"/>
        </w:rPr>
      </w:pPr>
      <w:r w:rsidRPr="00B13ECA">
        <w:rPr>
          <w:rFonts w:ascii="Arial" w:hAnsi="Arial" w:cs="Arial"/>
          <w:b/>
          <w:sz w:val="24"/>
          <w:szCs w:val="24"/>
        </w:rPr>
        <w:t>Right Medicine</w:t>
      </w:r>
      <w:r w:rsidRPr="00B13ECA">
        <w:rPr>
          <w:rFonts w:ascii="Arial" w:hAnsi="Arial" w:cs="Arial"/>
          <w:sz w:val="24"/>
          <w:szCs w:val="24"/>
        </w:rPr>
        <w:t xml:space="preserve"> (staff should be aware of the purpose of the medication)</w:t>
      </w:r>
    </w:p>
    <w:p w:rsidR="001A76E8" w:rsidRPr="00B13ECA" w:rsidRDefault="001A76E8" w:rsidP="001A76E8">
      <w:pPr>
        <w:pStyle w:val="ListParagraph"/>
        <w:numPr>
          <w:ilvl w:val="0"/>
          <w:numId w:val="20"/>
        </w:numPr>
        <w:spacing w:after="200" w:line="276" w:lineRule="auto"/>
        <w:jc w:val="both"/>
        <w:rPr>
          <w:rFonts w:ascii="Arial" w:hAnsi="Arial" w:cs="Arial"/>
          <w:sz w:val="24"/>
          <w:szCs w:val="24"/>
        </w:rPr>
      </w:pPr>
      <w:r w:rsidRPr="00B13ECA">
        <w:rPr>
          <w:rFonts w:ascii="Arial" w:hAnsi="Arial" w:cs="Arial"/>
          <w:b/>
          <w:sz w:val="24"/>
          <w:szCs w:val="24"/>
        </w:rPr>
        <w:t xml:space="preserve">Right Dose </w:t>
      </w:r>
      <w:r w:rsidRPr="00B13ECA">
        <w:rPr>
          <w:rFonts w:ascii="Arial" w:hAnsi="Arial" w:cs="Arial"/>
          <w:sz w:val="24"/>
          <w:szCs w:val="24"/>
        </w:rPr>
        <w:t>(measured using a syringe)</w:t>
      </w:r>
    </w:p>
    <w:p w:rsidR="001A76E8" w:rsidRPr="00B13ECA" w:rsidRDefault="001A76E8" w:rsidP="001A76E8">
      <w:pPr>
        <w:pStyle w:val="ListParagraph"/>
        <w:numPr>
          <w:ilvl w:val="0"/>
          <w:numId w:val="20"/>
        </w:numPr>
        <w:spacing w:after="200" w:line="276" w:lineRule="auto"/>
        <w:jc w:val="both"/>
        <w:rPr>
          <w:rFonts w:ascii="Arial" w:hAnsi="Arial" w:cs="Arial"/>
          <w:sz w:val="24"/>
          <w:szCs w:val="24"/>
        </w:rPr>
      </w:pPr>
      <w:r w:rsidRPr="00B13ECA">
        <w:rPr>
          <w:rFonts w:ascii="Arial" w:hAnsi="Arial" w:cs="Arial"/>
          <w:b/>
          <w:sz w:val="24"/>
          <w:szCs w:val="24"/>
        </w:rPr>
        <w:t xml:space="preserve">Right Route </w:t>
      </w:r>
      <w:r w:rsidRPr="00B13ECA">
        <w:rPr>
          <w:rFonts w:ascii="Arial" w:hAnsi="Arial" w:cs="Arial"/>
          <w:sz w:val="24"/>
          <w:szCs w:val="24"/>
        </w:rPr>
        <w:t>(orally/gastrostomy/nasogastric)</w:t>
      </w:r>
    </w:p>
    <w:p w:rsidR="001A76E8" w:rsidRPr="00B13ECA" w:rsidRDefault="001A76E8" w:rsidP="001A76E8">
      <w:pPr>
        <w:pStyle w:val="ListParagraph"/>
        <w:numPr>
          <w:ilvl w:val="0"/>
          <w:numId w:val="20"/>
        </w:numPr>
        <w:spacing w:after="200" w:line="276" w:lineRule="auto"/>
        <w:jc w:val="both"/>
        <w:rPr>
          <w:rFonts w:ascii="Arial" w:hAnsi="Arial" w:cs="Arial"/>
          <w:sz w:val="24"/>
          <w:szCs w:val="24"/>
        </w:rPr>
      </w:pPr>
      <w:r w:rsidRPr="00B13ECA">
        <w:rPr>
          <w:rFonts w:ascii="Arial" w:hAnsi="Arial" w:cs="Arial"/>
          <w:b/>
          <w:sz w:val="24"/>
          <w:szCs w:val="24"/>
        </w:rPr>
        <w:t xml:space="preserve">Right Time </w:t>
      </w:r>
    </w:p>
    <w:p w:rsidR="001A76E8" w:rsidRPr="00B13ECA" w:rsidRDefault="001A76E8" w:rsidP="001A76E8">
      <w:pPr>
        <w:pStyle w:val="ListParagraph"/>
        <w:ind w:left="1440"/>
        <w:jc w:val="both"/>
        <w:rPr>
          <w:rFonts w:ascii="Arial" w:hAnsi="Arial" w:cs="Arial"/>
          <w:sz w:val="24"/>
          <w:szCs w:val="24"/>
        </w:rPr>
      </w:pPr>
    </w:p>
    <w:p w:rsidR="001A76E8" w:rsidRPr="00B13ECA" w:rsidRDefault="001A76E8" w:rsidP="001A76E8">
      <w:pPr>
        <w:pStyle w:val="ListParagraph"/>
        <w:numPr>
          <w:ilvl w:val="0"/>
          <w:numId w:val="21"/>
        </w:numPr>
        <w:spacing w:after="200" w:line="276" w:lineRule="auto"/>
        <w:jc w:val="both"/>
        <w:rPr>
          <w:rFonts w:ascii="Arial" w:hAnsi="Arial" w:cs="Arial"/>
          <w:sz w:val="24"/>
          <w:szCs w:val="24"/>
        </w:rPr>
      </w:pPr>
      <w:r w:rsidRPr="00B13ECA">
        <w:rPr>
          <w:rFonts w:ascii="Arial" w:hAnsi="Arial" w:cs="Arial"/>
          <w:sz w:val="24"/>
          <w:szCs w:val="24"/>
        </w:rPr>
        <w:t xml:space="preserve">The learner may self-administer some medications e.g. asthma inhalers. It should be clear in the forms relating to medications in setting whether the learner </w:t>
      </w:r>
      <w:r w:rsidR="00493F45" w:rsidRPr="00B13ECA">
        <w:rPr>
          <w:rFonts w:ascii="Arial" w:hAnsi="Arial" w:cs="Arial"/>
          <w:sz w:val="24"/>
          <w:szCs w:val="24"/>
        </w:rPr>
        <w:t>requires</w:t>
      </w:r>
      <w:r w:rsidRPr="00B13ECA">
        <w:rPr>
          <w:rFonts w:ascii="Arial" w:hAnsi="Arial" w:cs="Arial"/>
          <w:sz w:val="24"/>
          <w:szCs w:val="24"/>
        </w:rPr>
        <w:t xml:space="preserve"> supervision or not. It is good practice to record when a </w:t>
      </w:r>
      <w:r w:rsidR="00AB01DA" w:rsidRPr="00B13ECA">
        <w:rPr>
          <w:rFonts w:ascii="Arial" w:hAnsi="Arial" w:cs="Arial"/>
          <w:sz w:val="24"/>
          <w:szCs w:val="24"/>
        </w:rPr>
        <w:t>learners</w:t>
      </w:r>
      <w:r w:rsidRPr="00B13ECA">
        <w:rPr>
          <w:rFonts w:ascii="Arial" w:hAnsi="Arial" w:cs="Arial"/>
          <w:sz w:val="24"/>
          <w:szCs w:val="24"/>
        </w:rPr>
        <w:t xml:space="preserve"> has medication even if self-administering.</w:t>
      </w:r>
    </w:p>
    <w:p w:rsidR="001A76E8" w:rsidRPr="00B13ECA" w:rsidRDefault="001A76E8" w:rsidP="001A76E8">
      <w:pPr>
        <w:pStyle w:val="ListParagraph"/>
        <w:numPr>
          <w:ilvl w:val="0"/>
          <w:numId w:val="21"/>
        </w:numPr>
        <w:spacing w:after="200" w:line="276" w:lineRule="auto"/>
        <w:jc w:val="both"/>
        <w:rPr>
          <w:rFonts w:ascii="Arial" w:hAnsi="Arial" w:cs="Arial"/>
          <w:sz w:val="24"/>
          <w:szCs w:val="24"/>
        </w:rPr>
      </w:pPr>
      <w:r w:rsidRPr="00B13ECA">
        <w:rPr>
          <w:rFonts w:ascii="Arial" w:hAnsi="Arial" w:cs="Arial"/>
          <w:sz w:val="24"/>
          <w:szCs w:val="24"/>
        </w:rPr>
        <w:t>Appropriate measures should be put in place or alternative arrangements if named staff are unavailable or absent.</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There should be a completed form to show the learner’s name and DOB, the date, time and medication name and dose and two staff should sign this. Accurate recording is of the utmost importance.</w:t>
      </w:r>
    </w:p>
    <w:p w:rsidR="001A76E8" w:rsidRPr="00B13ECA" w:rsidRDefault="001A76E8" w:rsidP="001A76E8">
      <w:pPr>
        <w:pStyle w:val="ListParagraph"/>
        <w:numPr>
          <w:ilvl w:val="0"/>
          <w:numId w:val="18"/>
        </w:numPr>
        <w:spacing w:after="200" w:line="276" w:lineRule="auto"/>
        <w:jc w:val="both"/>
        <w:rPr>
          <w:rFonts w:ascii="Arial" w:hAnsi="Arial" w:cs="Arial"/>
          <w:sz w:val="24"/>
          <w:szCs w:val="24"/>
        </w:rPr>
      </w:pPr>
      <w:r w:rsidRPr="00B13ECA">
        <w:rPr>
          <w:rFonts w:ascii="Arial" w:hAnsi="Arial" w:cs="Arial"/>
          <w:sz w:val="24"/>
          <w:szCs w:val="24"/>
        </w:rPr>
        <w:t>Staff should not give any medication if a medical judgement is required to determine the need unless an emergency but this should be in accordance with the agreed IHP.</w:t>
      </w:r>
    </w:p>
    <w:p w:rsidR="001A76E8" w:rsidRPr="00B13ECA" w:rsidRDefault="001A76E8" w:rsidP="001A76E8">
      <w:pPr>
        <w:jc w:val="both"/>
        <w:rPr>
          <w:rFonts w:ascii="Arial" w:hAnsi="Arial" w:cs="Arial"/>
          <w:b/>
          <w:sz w:val="24"/>
          <w:szCs w:val="24"/>
        </w:rPr>
      </w:pPr>
      <w:r w:rsidRPr="00B13ECA">
        <w:rPr>
          <w:rFonts w:ascii="Arial" w:hAnsi="Arial" w:cs="Arial"/>
          <w:b/>
          <w:sz w:val="24"/>
          <w:szCs w:val="24"/>
        </w:rPr>
        <w:t>7.5 Hygiene and Infection Control</w:t>
      </w:r>
    </w:p>
    <w:p w:rsidR="001A76E8" w:rsidRPr="00B13ECA" w:rsidRDefault="001A76E8" w:rsidP="001A76E8">
      <w:pPr>
        <w:pStyle w:val="ListParagraph"/>
        <w:numPr>
          <w:ilvl w:val="0"/>
          <w:numId w:val="24"/>
        </w:numPr>
        <w:spacing w:after="200" w:line="276" w:lineRule="auto"/>
        <w:jc w:val="both"/>
        <w:rPr>
          <w:rFonts w:ascii="Arial" w:hAnsi="Arial" w:cs="Arial"/>
          <w:sz w:val="24"/>
          <w:szCs w:val="24"/>
        </w:rPr>
      </w:pPr>
      <w:r w:rsidRPr="00B13ECA">
        <w:rPr>
          <w:rFonts w:ascii="Arial" w:hAnsi="Arial" w:cs="Arial"/>
          <w:sz w:val="24"/>
          <w:szCs w:val="24"/>
        </w:rPr>
        <w:t xml:space="preserve">All staff should be familiar with normal procedures for avoiding infection and follow basic hygiene procedures. Staff should have access to protective disposable gloves and take care when dealing with spillages of blood or other body fluids and disposing of dressing or equipment. </w:t>
      </w:r>
    </w:p>
    <w:p w:rsidR="001A76E8" w:rsidRPr="00B13ECA" w:rsidRDefault="001A76E8" w:rsidP="001A76E8">
      <w:pPr>
        <w:jc w:val="both"/>
        <w:rPr>
          <w:rFonts w:ascii="Arial" w:hAnsi="Arial" w:cs="Arial"/>
          <w:b/>
          <w:sz w:val="24"/>
          <w:szCs w:val="24"/>
        </w:rPr>
      </w:pPr>
      <w:r w:rsidRPr="00B13ECA">
        <w:rPr>
          <w:rFonts w:ascii="Arial" w:hAnsi="Arial" w:cs="Arial"/>
          <w:b/>
          <w:sz w:val="24"/>
          <w:szCs w:val="24"/>
        </w:rPr>
        <w:t>7.6 Disposal of medications</w:t>
      </w:r>
    </w:p>
    <w:p w:rsidR="001A76E8" w:rsidRPr="00B13ECA" w:rsidRDefault="001A76E8" w:rsidP="001A76E8">
      <w:pPr>
        <w:pStyle w:val="ListParagraph"/>
        <w:numPr>
          <w:ilvl w:val="0"/>
          <w:numId w:val="23"/>
        </w:numPr>
        <w:spacing w:after="200" w:line="276" w:lineRule="auto"/>
        <w:jc w:val="both"/>
        <w:rPr>
          <w:rFonts w:ascii="Arial" w:hAnsi="Arial" w:cs="Arial"/>
          <w:b/>
          <w:sz w:val="24"/>
          <w:szCs w:val="24"/>
        </w:rPr>
      </w:pPr>
      <w:r w:rsidRPr="00B13ECA">
        <w:rPr>
          <w:rFonts w:ascii="Arial" w:hAnsi="Arial" w:cs="Arial"/>
          <w:sz w:val="24"/>
          <w:szCs w:val="24"/>
        </w:rPr>
        <w:t>Medications should always be returned to the parent to be disposed of. If this is not possible any unused medications should be returned to a local pharmacy</w:t>
      </w:r>
    </w:p>
    <w:p w:rsidR="001A76E8" w:rsidRPr="00B13ECA" w:rsidRDefault="001A76E8" w:rsidP="001A76E8">
      <w:pPr>
        <w:pStyle w:val="ListParagraph"/>
        <w:numPr>
          <w:ilvl w:val="0"/>
          <w:numId w:val="23"/>
        </w:numPr>
        <w:spacing w:after="200" w:line="276" w:lineRule="auto"/>
        <w:jc w:val="both"/>
        <w:rPr>
          <w:rFonts w:ascii="Arial" w:hAnsi="Arial" w:cs="Arial"/>
          <w:b/>
          <w:sz w:val="24"/>
          <w:szCs w:val="24"/>
        </w:rPr>
      </w:pPr>
      <w:r w:rsidRPr="00B13ECA">
        <w:rPr>
          <w:rFonts w:ascii="Arial" w:hAnsi="Arial" w:cs="Arial"/>
          <w:sz w:val="24"/>
          <w:szCs w:val="24"/>
        </w:rPr>
        <w:t>Medications should not be disposed of in sinks or toilets</w:t>
      </w:r>
    </w:p>
    <w:p w:rsidR="00486E97" w:rsidRPr="002D6C27" w:rsidRDefault="001A76E8" w:rsidP="002D6C27">
      <w:pPr>
        <w:pStyle w:val="ListParagraph"/>
        <w:numPr>
          <w:ilvl w:val="0"/>
          <w:numId w:val="23"/>
        </w:numPr>
        <w:spacing w:after="200" w:line="276" w:lineRule="auto"/>
        <w:jc w:val="both"/>
        <w:rPr>
          <w:rFonts w:ascii="Arial" w:hAnsi="Arial" w:cs="Arial"/>
          <w:b/>
          <w:sz w:val="24"/>
          <w:szCs w:val="24"/>
        </w:rPr>
      </w:pPr>
      <w:r w:rsidRPr="00B13ECA">
        <w:rPr>
          <w:rFonts w:ascii="Arial" w:hAnsi="Arial" w:cs="Arial"/>
          <w:sz w:val="24"/>
          <w:szCs w:val="24"/>
        </w:rPr>
        <w:t>Some medications (i.e. for diabetes) are pre-assembled and contain a needle. Sharps boxes are essential for the disposal of needles and these can be obtained by contacting your local pharmacy or speaking to the education setting nurse.</w:t>
      </w:r>
    </w:p>
    <w:p w:rsidR="001A76E8" w:rsidRPr="00B13ECA" w:rsidRDefault="001A76E8" w:rsidP="001A76E8">
      <w:pPr>
        <w:jc w:val="both"/>
        <w:rPr>
          <w:rFonts w:ascii="Arial" w:hAnsi="Arial" w:cs="Arial"/>
          <w:b/>
          <w:sz w:val="24"/>
          <w:szCs w:val="24"/>
        </w:rPr>
      </w:pPr>
      <w:r w:rsidRPr="00B13ECA">
        <w:rPr>
          <w:rFonts w:ascii="Arial" w:hAnsi="Arial" w:cs="Arial"/>
          <w:b/>
          <w:sz w:val="24"/>
          <w:szCs w:val="24"/>
        </w:rPr>
        <w:lastRenderedPageBreak/>
        <w:t>7.7 Emergency Medications</w:t>
      </w:r>
    </w:p>
    <w:p w:rsidR="001A76E8" w:rsidRPr="00B13ECA" w:rsidRDefault="001A76E8" w:rsidP="001A76E8">
      <w:pPr>
        <w:pStyle w:val="ListParagraph"/>
        <w:numPr>
          <w:ilvl w:val="0"/>
          <w:numId w:val="23"/>
        </w:numPr>
        <w:spacing w:after="200" w:line="276" w:lineRule="auto"/>
        <w:jc w:val="both"/>
        <w:rPr>
          <w:rFonts w:ascii="Arial" w:hAnsi="Arial" w:cs="Arial"/>
          <w:sz w:val="24"/>
          <w:szCs w:val="24"/>
        </w:rPr>
      </w:pPr>
      <w:r w:rsidRPr="00B13ECA">
        <w:rPr>
          <w:rFonts w:ascii="Arial" w:hAnsi="Arial" w:cs="Arial"/>
          <w:sz w:val="24"/>
          <w:szCs w:val="24"/>
        </w:rPr>
        <w:t>Emergency medications (i.e. epi pen, buccal midazolam) must have an IHP detailing how to administer it and what to do in the event of an emergency</w:t>
      </w:r>
    </w:p>
    <w:p w:rsidR="001A76E8" w:rsidRPr="00B13ECA" w:rsidRDefault="001A76E8" w:rsidP="001A76E8">
      <w:pPr>
        <w:pStyle w:val="ListParagraph"/>
        <w:numPr>
          <w:ilvl w:val="0"/>
          <w:numId w:val="23"/>
        </w:numPr>
        <w:spacing w:after="200" w:line="276" w:lineRule="auto"/>
        <w:jc w:val="both"/>
        <w:rPr>
          <w:rFonts w:ascii="Arial" w:hAnsi="Arial" w:cs="Arial"/>
          <w:sz w:val="24"/>
          <w:szCs w:val="24"/>
        </w:rPr>
      </w:pPr>
      <w:r w:rsidRPr="00B13ECA">
        <w:rPr>
          <w:rFonts w:ascii="Arial" w:hAnsi="Arial" w:cs="Arial"/>
          <w:sz w:val="24"/>
          <w:szCs w:val="24"/>
        </w:rPr>
        <w:t>The location of emergency medications should be easily known and accessible to all staff but not accessible to other children and young people</w:t>
      </w:r>
    </w:p>
    <w:p w:rsidR="001A76E8" w:rsidRPr="00B13ECA" w:rsidRDefault="001A76E8" w:rsidP="001A76E8">
      <w:pPr>
        <w:pStyle w:val="ListParagraph"/>
        <w:numPr>
          <w:ilvl w:val="0"/>
          <w:numId w:val="23"/>
        </w:numPr>
        <w:spacing w:after="200" w:line="276" w:lineRule="auto"/>
        <w:jc w:val="both"/>
        <w:rPr>
          <w:rFonts w:ascii="Arial" w:hAnsi="Arial" w:cs="Arial"/>
          <w:sz w:val="24"/>
          <w:szCs w:val="24"/>
        </w:rPr>
      </w:pPr>
      <w:r w:rsidRPr="00B13ECA">
        <w:rPr>
          <w:rFonts w:ascii="Arial" w:hAnsi="Arial" w:cs="Arial"/>
          <w:sz w:val="24"/>
          <w:szCs w:val="24"/>
        </w:rPr>
        <w:t>Emergency medications must not be used for another learner displaying the same symptoms. If there are concerns an ambulance must be called. Medication can only be given to the learner it is intended for</w:t>
      </w:r>
    </w:p>
    <w:p w:rsidR="001A76E8" w:rsidRPr="00B13ECA" w:rsidRDefault="001A76E8" w:rsidP="001A76E8">
      <w:pPr>
        <w:pStyle w:val="ListParagraph"/>
        <w:numPr>
          <w:ilvl w:val="0"/>
          <w:numId w:val="23"/>
        </w:numPr>
        <w:spacing w:after="200" w:line="276" w:lineRule="auto"/>
        <w:jc w:val="both"/>
        <w:rPr>
          <w:rFonts w:ascii="Arial" w:hAnsi="Arial" w:cs="Arial"/>
          <w:sz w:val="24"/>
          <w:szCs w:val="24"/>
        </w:rPr>
      </w:pPr>
      <w:r w:rsidRPr="00B13ECA">
        <w:rPr>
          <w:rFonts w:ascii="Arial" w:hAnsi="Arial" w:cs="Arial"/>
          <w:sz w:val="24"/>
          <w:szCs w:val="24"/>
        </w:rPr>
        <w:t>Staff should receive training in how to administer any emergency medications. If a learner forgets their emergency medications the parent must either bring it in immediately or the learner must go home</w:t>
      </w:r>
    </w:p>
    <w:p w:rsidR="000A218A" w:rsidRPr="00B13ECA" w:rsidRDefault="001A76E8" w:rsidP="000A218A">
      <w:pPr>
        <w:pStyle w:val="ListParagraph"/>
        <w:numPr>
          <w:ilvl w:val="0"/>
          <w:numId w:val="23"/>
        </w:numPr>
        <w:spacing w:after="200" w:line="276" w:lineRule="auto"/>
        <w:jc w:val="both"/>
        <w:rPr>
          <w:rFonts w:ascii="Arial" w:hAnsi="Arial" w:cs="Arial"/>
          <w:sz w:val="24"/>
          <w:szCs w:val="24"/>
        </w:rPr>
      </w:pPr>
      <w:r w:rsidRPr="00B13ECA">
        <w:rPr>
          <w:rFonts w:ascii="Arial" w:hAnsi="Arial" w:cs="Arial"/>
          <w:sz w:val="24"/>
          <w:szCs w:val="24"/>
        </w:rPr>
        <w:t>Parents and GP must always be informed if emergency medications have been given and records should be retained at the setting.</w:t>
      </w:r>
    </w:p>
    <w:p w:rsidR="00B17F26" w:rsidRPr="00B13ECA" w:rsidRDefault="000A218A" w:rsidP="000A218A">
      <w:pPr>
        <w:jc w:val="both"/>
        <w:rPr>
          <w:rFonts w:ascii="Arial" w:hAnsi="Arial" w:cs="Arial"/>
          <w:b/>
          <w:sz w:val="24"/>
          <w:szCs w:val="24"/>
          <w:u w:val="single"/>
        </w:rPr>
      </w:pPr>
      <w:r w:rsidRPr="00B13ECA">
        <w:rPr>
          <w:rFonts w:ascii="Arial" w:hAnsi="Arial" w:cs="Arial"/>
          <w:b/>
          <w:sz w:val="24"/>
          <w:szCs w:val="24"/>
          <w:u w:val="single"/>
        </w:rPr>
        <w:t>8.Emergency Procedures</w:t>
      </w:r>
      <w:r w:rsidR="001A76E8" w:rsidRPr="00B13ECA">
        <w:rPr>
          <w:rFonts w:ascii="Arial" w:hAnsi="Arial" w:cs="Arial"/>
          <w:b/>
          <w:sz w:val="24"/>
          <w:szCs w:val="24"/>
          <w:u w:val="single"/>
        </w:rPr>
        <w:t xml:space="preserve"> </w:t>
      </w:r>
    </w:p>
    <w:p w:rsidR="000A218A" w:rsidRPr="00B13ECA" w:rsidRDefault="000A218A" w:rsidP="000A218A">
      <w:pPr>
        <w:jc w:val="both"/>
        <w:rPr>
          <w:rFonts w:ascii="Arial" w:hAnsi="Arial" w:cs="Arial"/>
          <w:b/>
          <w:sz w:val="24"/>
          <w:szCs w:val="24"/>
          <w:u w:val="single"/>
        </w:rPr>
      </w:pPr>
      <w:r w:rsidRPr="00B13ECA">
        <w:rPr>
          <w:rFonts w:ascii="Arial" w:hAnsi="Arial" w:cs="Arial"/>
          <w:sz w:val="24"/>
          <w:szCs w:val="24"/>
        </w:rPr>
        <w:t>8.1. Governing bodies should ensure a policy is in place for handling emergency situations. Staff should know who is responsible for the policy, nominated first aiders and how to deal with common healthcare needs. In situations requiring assistance, 999 should be called immediately. The location of learners’ healthcare records and emergency con</w:t>
      </w:r>
      <w:r w:rsidR="00223FE3" w:rsidRPr="00B13ECA">
        <w:rPr>
          <w:rFonts w:ascii="Arial" w:hAnsi="Arial" w:cs="Arial"/>
          <w:sz w:val="24"/>
          <w:szCs w:val="24"/>
        </w:rPr>
        <w:t>tact detail</w:t>
      </w:r>
      <w:r w:rsidRPr="00B13ECA">
        <w:rPr>
          <w:rFonts w:ascii="Arial" w:hAnsi="Arial" w:cs="Arial"/>
          <w:sz w:val="24"/>
          <w:szCs w:val="24"/>
        </w:rPr>
        <w:t>s should be known to staff.</w:t>
      </w:r>
    </w:p>
    <w:p w:rsidR="000A218A" w:rsidRPr="00B13ECA" w:rsidRDefault="000A218A" w:rsidP="000A218A">
      <w:pPr>
        <w:jc w:val="both"/>
        <w:rPr>
          <w:rFonts w:ascii="Arial" w:hAnsi="Arial" w:cs="Arial"/>
          <w:sz w:val="24"/>
          <w:szCs w:val="24"/>
        </w:rPr>
      </w:pPr>
      <w:r w:rsidRPr="00B13ECA">
        <w:rPr>
          <w:rFonts w:ascii="Arial" w:hAnsi="Arial" w:cs="Arial"/>
          <w:sz w:val="24"/>
          <w:szCs w:val="24"/>
        </w:rPr>
        <w:t xml:space="preserve">8.2. Where a learner has an IHP, this should clearly define what </w:t>
      </w:r>
      <w:r w:rsidR="00223FE3" w:rsidRPr="00B13ECA">
        <w:rPr>
          <w:rFonts w:ascii="Arial" w:hAnsi="Arial" w:cs="Arial"/>
          <w:sz w:val="24"/>
          <w:szCs w:val="24"/>
        </w:rPr>
        <w:t>constitutes</w:t>
      </w:r>
      <w:r w:rsidRPr="00B13ECA">
        <w:rPr>
          <w:rFonts w:ascii="Arial" w:hAnsi="Arial" w:cs="Arial"/>
          <w:sz w:val="24"/>
          <w:szCs w:val="24"/>
        </w:rPr>
        <w:t xml:space="preserve"> an emergency and explain what to do. Staff should be made aware of emergency symptoms and procedures</w:t>
      </w:r>
      <w:r w:rsidR="00223FE3" w:rsidRPr="00B13ECA">
        <w:rPr>
          <w:rFonts w:ascii="Arial" w:hAnsi="Arial" w:cs="Arial"/>
          <w:sz w:val="24"/>
          <w:szCs w:val="24"/>
        </w:rPr>
        <w:t>.</w:t>
      </w:r>
    </w:p>
    <w:p w:rsidR="00223FE3" w:rsidRPr="00B13ECA" w:rsidRDefault="00223FE3" w:rsidP="000A218A">
      <w:pPr>
        <w:jc w:val="both"/>
        <w:rPr>
          <w:rFonts w:ascii="Arial" w:hAnsi="Arial" w:cs="Arial"/>
          <w:sz w:val="24"/>
          <w:szCs w:val="24"/>
        </w:rPr>
      </w:pPr>
      <w:r w:rsidRPr="00B13ECA">
        <w:rPr>
          <w:rFonts w:ascii="Arial" w:hAnsi="Arial" w:cs="Arial"/>
          <w:sz w:val="24"/>
          <w:szCs w:val="24"/>
        </w:rPr>
        <w:t>8.3. Other learners in the education setting should also know what to do in general terms in an emergency, such as to inform a member of staff immediately. If a learner needs to be taken to hospital, a staff member should stay with the learner until a parent arrives. This includes accompanying them in an ambulance to hospital. The member of staff should have details of any known healthcare needs and medication.</w:t>
      </w:r>
    </w:p>
    <w:p w:rsidR="000A218A" w:rsidRPr="00B13ECA" w:rsidRDefault="00223FE3" w:rsidP="000A218A">
      <w:pPr>
        <w:jc w:val="both"/>
        <w:rPr>
          <w:rFonts w:ascii="Arial" w:hAnsi="Arial" w:cs="Arial"/>
          <w:sz w:val="24"/>
          <w:szCs w:val="24"/>
        </w:rPr>
      </w:pPr>
      <w:r w:rsidRPr="00B13ECA">
        <w:rPr>
          <w:rFonts w:ascii="Arial" w:hAnsi="Arial" w:cs="Arial"/>
          <w:sz w:val="24"/>
          <w:szCs w:val="24"/>
        </w:rPr>
        <w:t xml:space="preserve">8.4. </w:t>
      </w:r>
      <w:r w:rsidR="000A218A" w:rsidRPr="00B13ECA">
        <w:rPr>
          <w:rFonts w:ascii="Arial" w:hAnsi="Arial" w:cs="Arial"/>
          <w:sz w:val="24"/>
          <w:szCs w:val="24"/>
        </w:rPr>
        <w:t>Learners should not be taken to hospital in staff cars unless there are extreme reasons. If this is necessary, another adult must accompany learner and staff member. Staff must have public liability vehicle insurance.</w:t>
      </w:r>
    </w:p>
    <w:p w:rsidR="00223FE3" w:rsidRPr="00B13ECA" w:rsidRDefault="00223FE3" w:rsidP="000A218A">
      <w:pPr>
        <w:jc w:val="both"/>
        <w:rPr>
          <w:rFonts w:ascii="Arial" w:hAnsi="Arial" w:cs="Arial"/>
          <w:sz w:val="24"/>
          <w:szCs w:val="24"/>
        </w:rPr>
      </w:pPr>
      <w:r w:rsidRPr="00B13ECA">
        <w:rPr>
          <w:rFonts w:ascii="Arial" w:hAnsi="Arial" w:cs="Arial"/>
          <w:sz w:val="24"/>
          <w:szCs w:val="24"/>
        </w:rPr>
        <w:t>See Emergency Situations Policy</w:t>
      </w:r>
    </w:p>
    <w:p w:rsidR="00223FE3" w:rsidRPr="00B13ECA" w:rsidRDefault="00223FE3" w:rsidP="000A218A">
      <w:pPr>
        <w:jc w:val="both"/>
        <w:rPr>
          <w:rFonts w:ascii="Arial" w:hAnsi="Arial" w:cs="Arial"/>
          <w:b/>
          <w:sz w:val="24"/>
          <w:szCs w:val="24"/>
          <w:u w:val="single"/>
        </w:rPr>
      </w:pPr>
      <w:r w:rsidRPr="00B13ECA">
        <w:rPr>
          <w:rFonts w:ascii="Arial" w:hAnsi="Arial" w:cs="Arial"/>
          <w:b/>
          <w:sz w:val="24"/>
          <w:szCs w:val="24"/>
          <w:u w:val="single"/>
        </w:rPr>
        <w:t>9. Training</w:t>
      </w:r>
      <w:r w:rsidR="001A76E8" w:rsidRPr="00B13ECA">
        <w:rPr>
          <w:rFonts w:ascii="Arial" w:hAnsi="Arial" w:cs="Arial"/>
          <w:b/>
          <w:sz w:val="24"/>
          <w:szCs w:val="24"/>
          <w:u w:val="single"/>
        </w:rPr>
        <w:t xml:space="preserve"> </w:t>
      </w:r>
    </w:p>
    <w:p w:rsidR="00223FE3" w:rsidRPr="00B13ECA" w:rsidRDefault="00223FE3" w:rsidP="000A218A">
      <w:pPr>
        <w:jc w:val="both"/>
        <w:rPr>
          <w:rFonts w:ascii="Arial" w:hAnsi="Arial" w:cs="Arial"/>
          <w:sz w:val="24"/>
          <w:szCs w:val="24"/>
        </w:rPr>
      </w:pPr>
      <w:r w:rsidRPr="00B13ECA">
        <w:rPr>
          <w:rFonts w:ascii="Arial" w:hAnsi="Arial" w:cs="Arial"/>
          <w:sz w:val="24"/>
          <w:szCs w:val="24"/>
        </w:rPr>
        <w:t>9.1 Governing bodies must ensure staff who volunteer or who are contracted to support those with healthcare needs are provided with appropriate training. Governing bodies should also ensure their policies clearly set out how a sufficient number of these staff will be identified and supported.</w:t>
      </w:r>
    </w:p>
    <w:p w:rsidR="00223FE3" w:rsidRPr="00B13ECA" w:rsidRDefault="00223FE3" w:rsidP="000A218A">
      <w:pPr>
        <w:jc w:val="both"/>
        <w:rPr>
          <w:rFonts w:ascii="Arial" w:hAnsi="Arial" w:cs="Arial"/>
          <w:sz w:val="24"/>
          <w:szCs w:val="24"/>
        </w:rPr>
      </w:pPr>
      <w:r w:rsidRPr="00B13ECA">
        <w:rPr>
          <w:rFonts w:ascii="Arial" w:hAnsi="Arial" w:cs="Arial"/>
          <w:sz w:val="24"/>
          <w:szCs w:val="24"/>
        </w:rPr>
        <w:t>9.2 When assisting learners with their healthcare needs, it should be recognised that for many interventions no specialist training is required and the role of staff is to facilitate the learner to meet their own healthcare needs.</w:t>
      </w:r>
    </w:p>
    <w:p w:rsidR="00223FE3" w:rsidRPr="00B13ECA" w:rsidRDefault="00223FE3" w:rsidP="000A218A">
      <w:pPr>
        <w:jc w:val="both"/>
        <w:rPr>
          <w:rFonts w:ascii="Arial" w:hAnsi="Arial" w:cs="Arial"/>
          <w:sz w:val="24"/>
          <w:szCs w:val="24"/>
        </w:rPr>
      </w:pPr>
      <w:r w:rsidRPr="00B13ECA">
        <w:rPr>
          <w:rFonts w:ascii="Arial" w:hAnsi="Arial" w:cs="Arial"/>
          <w:sz w:val="24"/>
          <w:szCs w:val="24"/>
        </w:rPr>
        <w:t>9.3 IHPs may reflect complex needs requiring staff to have specific information and training. This training may also be in the use of aids such as hearing aids (staff should be shown how to change batteries) and various adaptive technologies. If these have been instigated by health professionals, they can be asked to provide suitable for education settings as well as learners and families.</w:t>
      </w:r>
    </w:p>
    <w:p w:rsidR="00B17F26" w:rsidRPr="00B13ECA" w:rsidRDefault="00B17F26" w:rsidP="000A218A">
      <w:pPr>
        <w:jc w:val="both"/>
        <w:rPr>
          <w:rFonts w:ascii="Arial" w:hAnsi="Arial" w:cs="Arial"/>
          <w:sz w:val="24"/>
          <w:szCs w:val="24"/>
        </w:rPr>
      </w:pPr>
    </w:p>
    <w:p w:rsidR="00223FE3" w:rsidRPr="00B13ECA" w:rsidRDefault="00223FE3" w:rsidP="000A218A">
      <w:pPr>
        <w:jc w:val="both"/>
        <w:rPr>
          <w:rFonts w:ascii="Arial" w:hAnsi="Arial" w:cs="Arial"/>
          <w:sz w:val="24"/>
          <w:szCs w:val="24"/>
        </w:rPr>
      </w:pPr>
      <w:r w:rsidRPr="00B13ECA">
        <w:rPr>
          <w:rFonts w:ascii="Arial" w:hAnsi="Arial" w:cs="Arial"/>
          <w:sz w:val="24"/>
          <w:szCs w:val="24"/>
        </w:rPr>
        <w:lastRenderedPageBreak/>
        <w:t xml:space="preserve">9.4 Training provided should be sufficient to ensure staff are competent, have confidence in their ability to support </w:t>
      </w:r>
      <w:r w:rsidR="000817A2" w:rsidRPr="00B13ECA">
        <w:rPr>
          <w:rFonts w:ascii="Arial" w:hAnsi="Arial" w:cs="Arial"/>
          <w:sz w:val="24"/>
          <w:szCs w:val="24"/>
        </w:rPr>
        <w:t>learners</w:t>
      </w:r>
      <w:r w:rsidRPr="00B13ECA">
        <w:rPr>
          <w:rFonts w:ascii="Arial" w:hAnsi="Arial" w:cs="Arial"/>
          <w:sz w:val="24"/>
          <w:szCs w:val="24"/>
        </w:rPr>
        <w:t xml:space="preserve"> and fulfil IHP requirements. Crucially this training should involve input from the learner and parents, who often play a major role in providing information on how </w:t>
      </w:r>
      <w:r w:rsidR="00493F45" w:rsidRPr="00B13ECA">
        <w:rPr>
          <w:rFonts w:ascii="Arial" w:hAnsi="Arial" w:cs="Arial"/>
          <w:sz w:val="24"/>
          <w:szCs w:val="24"/>
        </w:rPr>
        <w:t>needs,</w:t>
      </w:r>
      <w:r w:rsidRPr="00B13ECA">
        <w:rPr>
          <w:rFonts w:ascii="Arial" w:hAnsi="Arial" w:cs="Arial"/>
          <w:sz w:val="24"/>
          <w:szCs w:val="24"/>
        </w:rPr>
        <w:t xml:space="preserve"> can be met. However, parents should not be solely relied upon to provide training about the healthcare needs of their child.</w:t>
      </w:r>
    </w:p>
    <w:p w:rsidR="000817A2" w:rsidRPr="00B13ECA" w:rsidRDefault="000817A2" w:rsidP="000A218A">
      <w:pPr>
        <w:jc w:val="both"/>
        <w:rPr>
          <w:rFonts w:ascii="Arial" w:hAnsi="Arial" w:cs="Arial"/>
          <w:sz w:val="24"/>
          <w:szCs w:val="24"/>
        </w:rPr>
      </w:pPr>
      <w:r w:rsidRPr="00B13ECA">
        <w:rPr>
          <w:rFonts w:ascii="Arial" w:hAnsi="Arial" w:cs="Arial"/>
          <w:sz w:val="24"/>
          <w:szCs w:val="24"/>
        </w:rPr>
        <w:t>9.5 If a learner has a complex needs, input may be needed from healthcare services and the local authority who will be able to advise and signpost to further training and support.</w:t>
      </w:r>
    </w:p>
    <w:p w:rsidR="000817A2" w:rsidRPr="00B13ECA" w:rsidRDefault="000817A2" w:rsidP="000A218A">
      <w:pPr>
        <w:jc w:val="both"/>
        <w:rPr>
          <w:rFonts w:ascii="Arial" w:hAnsi="Arial" w:cs="Arial"/>
          <w:sz w:val="24"/>
          <w:szCs w:val="24"/>
        </w:rPr>
      </w:pPr>
      <w:r w:rsidRPr="00B13ECA">
        <w:rPr>
          <w:rFonts w:ascii="Arial" w:hAnsi="Arial" w:cs="Arial"/>
          <w:sz w:val="24"/>
          <w:szCs w:val="24"/>
        </w:rPr>
        <w:t>9.6 All staff, irrespective of whether they have volunteered to assist or support learners with healthcare needs, may come into contact with learners who have healthcare needs. It is therefore advisable that all staff have a basic understanding of common conditions to ensure recognition of symptoms and understand where to seek appropriate assistance. For further information with regard to common condition see Cardiff Local Authority Healthcare Toolkit.</w:t>
      </w:r>
    </w:p>
    <w:p w:rsidR="000817A2" w:rsidRPr="00B13ECA" w:rsidRDefault="000817A2" w:rsidP="000A218A">
      <w:pPr>
        <w:jc w:val="both"/>
        <w:rPr>
          <w:rFonts w:ascii="Arial" w:hAnsi="Arial" w:cs="Arial"/>
          <w:sz w:val="24"/>
          <w:szCs w:val="24"/>
        </w:rPr>
      </w:pPr>
      <w:r w:rsidRPr="00B13ECA">
        <w:rPr>
          <w:rFonts w:ascii="Arial" w:hAnsi="Arial" w:cs="Arial"/>
          <w:sz w:val="24"/>
          <w:szCs w:val="24"/>
        </w:rPr>
        <w:t>9.7 Policies should include a procedure on how to raise awareness of common conditions, a healthcare needs policy and staff roles in carrying out arrangements. New and temporary staff should especially be made aware of what preventative and emergency measures are in pace so staff can recognise the need for intervention and react quickly.</w:t>
      </w:r>
    </w:p>
    <w:p w:rsidR="000817A2" w:rsidRPr="00B13ECA" w:rsidRDefault="000817A2" w:rsidP="000A218A">
      <w:pPr>
        <w:jc w:val="both"/>
        <w:rPr>
          <w:rFonts w:ascii="Arial" w:hAnsi="Arial" w:cs="Arial"/>
          <w:sz w:val="24"/>
          <w:szCs w:val="24"/>
        </w:rPr>
      </w:pPr>
      <w:r w:rsidRPr="00B13ECA">
        <w:rPr>
          <w:rFonts w:ascii="Arial" w:hAnsi="Arial" w:cs="Arial"/>
          <w:sz w:val="24"/>
          <w:szCs w:val="24"/>
        </w:rPr>
        <w:t>9.8 If the trained staff who are usually responsible for administering medication are not available, the IHP should set out alternative arrangements. This also needs to be addressed in risk assessment and planning of off-site activities.</w:t>
      </w:r>
    </w:p>
    <w:p w:rsidR="00B17F26" w:rsidRPr="00B13ECA" w:rsidRDefault="00F86029" w:rsidP="000A218A">
      <w:pPr>
        <w:jc w:val="both"/>
        <w:rPr>
          <w:rFonts w:ascii="Arial" w:hAnsi="Arial" w:cs="Arial"/>
          <w:i/>
          <w:sz w:val="24"/>
          <w:szCs w:val="24"/>
        </w:rPr>
      </w:pPr>
      <w:r w:rsidRPr="00B13ECA">
        <w:rPr>
          <w:rFonts w:ascii="Arial" w:hAnsi="Arial" w:cs="Arial"/>
          <w:b/>
          <w:sz w:val="24"/>
          <w:szCs w:val="24"/>
          <w:u w:val="single"/>
        </w:rPr>
        <w:t>10. Qualifications and assessments</w:t>
      </w:r>
      <w:r w:rsidR="001A76E8" w:rsidRPr="00B13ECA">
        <w:rPr>
          <w:rFonts w:ascii="Arial" w:hAnsi="Arial" w:cs="Arial"/>
          <w:b/>
          <w:sz w:val="24"/>
          <w:szCs w:val="24"/>
          <w:u w:val="single"/>
        </w:rPr>
        <w:t xml:space="preserve"> </w:t>
      </w:r>
    </w:p>
    <w:p w:rsidR="00F86029" w:rsidRPr="00B13ECA" w:rsidRDefault="00C41F08" w:rsidP="000A218A">
      <w:pPr>
        <w:jc w:val="both"/>
        <w:rPr>
          <w:rFonts w:ascii="Arial" w:hAnsi="Arial" w:cs="Arial"/>
          <w:sz w:val="24"/>
          <w:szCs w:val="24"/>
        </w:rPr>
      </w:pPr>
      <w:r w:rsidRPr="00B13ECA">
        <w:rPr>
          <w:rFonts w:ascii="Arial" w:hAnsi="Arial" w:cs="Arial"/>
          <w:sz w:val="24"/>
          <w:szCs w:val="24"/>
        </w:rPr>
        <w:t>10.1 Efficient and effective liaison is imperative when learners with healthcare needs are approaching assessments, including those undertaking examinations in hospital or at home. The coursework element may help learners to keep up with their peers. The home and hospital teachers may be able to arrange for concentration on this element to minimise the loss of learning while they are unable to attend. Liaison between the education setting and the hospital teacher or home tutor is most important, especially where the learner is moving from education setting or home to the hospital on a regular basis.</w:t>
      </w:r>
    </w:p>
    <w:p w:rsidR="00C41F08" w:rsidRPr="00B13ECA" w:rsidRDefault="00C41F08" w:rsidP="000A218A">
      <w:pPr>
        <w:jc w:val="both"/>
        <w:rPr>
          <w:rFonts w:ascii="Arial" w:hAnsi="Arial" w:cs="Arial"/>
          <w:sz w:val="24"/>
          <w:szCs w:val="24"/>
        </w:rPr>
      </w:pPr>
      <w:r w:rsidRPr="00B13ECA">
        <w:rPr>
          <w:rFonts w:ascii="Arial" w:hAnsi="Arial" w:cs="Arial"/>
          <w:sz w:val="24"/>
          <w:szCs w:val="24"/>
        </w:rPr>
        <w:t>10.2 Awarding bodies may make special arrangements for learners with permanent or long term disabilities and learning difficulties, or temporary disabilities and illnesses, who are taking public examinations. Applications for special arrangements should be submitted by schools to the awarding bodies as early as possible. Full guidance on the range of special arrangements available and the procedures for making applications is given in the Joint Council for Qualifications’ circulars Adjustments for candidates with disabilities and learning disabilities (2016).</w:t>
      </w:r>
    </w:p>
    <w:p w:rsidR="00AC2103" w:rsidRPr="00B13ECA" w:rsidRDefault="00C41F08" w:rsidP="00E714AA">
      <w:pPr>
        <w:jc w:val="both"/>
        <w:rPr>
          <w:rFonts w:ascii="Arial" w:hAnsi="Arial" w:cs="Arial"/>
          <w:i/>
          <w:sz w:val="24"/>
          <w:szCs w:val="24"/>
        </w:rPr>
      </w:pPr>
      <w:r w:rsidRPr="00B13ECA">
        <w:rPr>
          <w:rFonts w:ascii="Arial" w:hAnsi="Arial" w:cs="Arial"/>
          <w:b/>
          <w:sz w:val="24"/>
          <w:szCs w:val="24"/>
          <w:u w:val="single"/>
        </w:rPr>
        <w:t xml:space="preserve">11. Education other than at school (EOTAS) </w:t>
      </w:r>
    </w:p>
    <w:p w:rsidR="00C41F08" w:rsidRPr="00B13ECA" w:rsidRDefault="00C41F08" w:rsidP="00E714AA">
      <w:pPr>
        <w:jc w:val="both"/>
        <w:rPr>
          <w:rFonts w:ascii="Arial" w:hAnsi="Arial" w:cs="Arial"/>
          <w:sz w:val="24"/>
          <w:szCs w:val="24"/>
        </w:rPr>
      </w:pPr>
      <w:r w:rsidRPr="00B13ECA">
        <w:rPr>
          <w:rFonts w:ascii="Arial" w:hAnsi="Arial" w:cs="Arial"/>
          <w:sz w:val="24"/>
          <w:szCs w:val="24"/>
        </w:rPr>
        <w:t xml:space="preserve">11.1 A learner who is unable to attend their education setting because of their healthcare needs should have their educational needs identified, and receive educational support quickly so they continue to be provided with suitable education. The nature of the provision should be </w:t>
      </w:r>
      <w:r w:rsidR="001E0696" w:rsidRPr="00B13ECA">
        <w:rPr>
          <w:rFonts w:ascii="Arial" w:hAnsi="Arial" w:cs="Arial"/>
          <w:sz w:val="24"/>
          <w:szCs w:val="24"/>
        </w:rPr>
        <w:t>responsive;</w:t>
      </w:r>
      <w:r w:rsidRPr="00B13ECA">
        <w:rPr>
          <w:rFonts w:ascii="Arial" w:hAnsi="Arial" w:cs="Arial"/>
          <w:sz w:val="24"/>
          <w:szCs w:val="24"/>
        </w:rPr>
        <w:t xml:space="preserve"> reflecting the needs of what may be a changing health status.</w:t>
      </w:r>
    </w:p>
    <w:p w:rsidR="00C41F08" w:rsidRPr="00B13ECA" w:rsidRDefault="00C41F08" w:rsidP="00E714AA">
      <w:pPr>
        <w:jc w:val="both"/>
        <w:rPr>
          <w:rFonts w:ascii="Arial" w:hAnsi="Arial" w:cs="Arial"/>
          <w:sz w:val="24"/>
          <w:szCs w:val="24"/>
        </w:rPr>
      </w:pPr>
      <w:r w:rsidRPr="00B13ECA">
        <w:rPr>
          <w:rFonts w:ascii="Arial" w:hAnsi="Arial" w:cs="Arial"/>
          <w:sz w:val="24"/>
          <w:szCs w:val="24"/>
        </w:rPr>
        <w:t xml:space="preserve">11.2 Where </w:t>
      </w:r>
      <w:r w:rsidR="001E0696" w:rsidRPr="00B13ECA">
        <w:rPr>
          <w:rFonts w:ascii="Arial" w:hAnsi="Arial" w:cs="Arial"/>
          <w:sz w:val="24"/>
          <w:szCs w:val="24"/>
        </w:rPr>
        <w:t>absences</w:t>
      </w:r>
      <w:r w:rsidRPr="00B13ECA">
        <w:rPr>
          <w:rFonts w:ascii="Arial" w:hAnsi="Arial" w:cs="Arial"/>
          <w:sz w:val="24"/>
          <w:szCs w:val="24"/>
        </w:rPr>
        <w:t xml:space="preserve"> are anticipated or known in advance, </w:t>
      </w:r>
      <w:r w:rsidR="001E0696" w:rsidRPr="00B13ECA">
        <w:rPr>
          <w:rFonts w:ascii="Arial" w:hAnsi="Arial" w:cs="Arial"/>
          <w:sz w:val="24"/>
          <w:szCs w:val="24"/>
        </w:rPr>
        <w:t>close</w:t>
      </w:r>
      <w:r w:rsidRPr="00B13ECA">
        <w:rPr>
          <w:rFonts w:ascii="Arial" w:hAnsi="Arial" w:cs="Arial"/>
          <w:sz w:val="24"/>
          <w:szCs w:val="24"/>
        </w:rPr>
        <w:t xml:space="preserve"> </w:t>
      </w:r>
      <w:r w:rsidR="001E0696" w:rsidRPr="00B13ECA">
        <w:rPr>
          <w:rFonts w:ascii="Arial" w:hAnsi="Arial" w:cs="Arial"/>
          <w:sz w:val="24"/>
          <w:szCs w:val="24"/>
        </w:rPr>
        <w:t>liaison</w:t>
      </w:r>
      <w:r w:rsidRPr="00B13ECA">
        <w:rPr>
          <w:rFonts w:ascii="Arial" w:hAnsi="Arial" w:cs="Arial"/>
          <w:sz w:val="24"/>
          <w:szCs w:val="24"/>
        </w:rPr>
        <w:t xml:space="preserve"> </w:t>
      </w:r>
      <w:r w:rsidR="001E0696" w:rsidRPr="00B13ECA">
        <w:rPr>
          <w:rFonts w:ascii="Arial" w:hAnsi="Arial" w:cs="Arial"/>
          <w:sz w:val="24"/>
          <w:szCs w:val="24"/>
        </w:rPr>
        <w:t>between</w:t>
      </w:r>
      <w:r w:rsidRPr="00B13ECA">
        <w:rPr>
          <w:rFonts w:ascii="Arial" w:hAnsi="Arial" w:cs="Arial"/>
          <w:sz w:val="24"/>
          <w:szCs w:val="24"/>
        </w:rPr>
        <w:t xml:space="preserve"> the school and local authority </w:t>
      </w:r>
      <w:r w:rsidR="001E0696" w:rsidRPr="00B13ECA">
        <w:rPr>
          <w:rFonts w:ascii="Arial" w:hAnsi="Arial" w:cs="Arial"/>
          <w:sz w:val="24"/>
          <w:szCs w:val="24"/>
        </w:rPr>
        <w:t>should</w:t>
      </w:r>
      <w:r w:rsidRPr="00B13ECA">
        <w:rPr>
          <w:rFonts w:ascii="Arial" w:hAnsi="Arial" w:cs="Arial"/>
          <w:sz w:val="24"/>
          <w:szCs w:val="24"/>
        </w:rPr>
        <w:t xml:space="preserve"> enable t</w:t>
      </w:r>
      <w:r w:rsidR="001E0696" w:rsidRPr="00B13ECA">
        <w:rPr>
          <w:rFonts w:ascii="Arial" w:hAnsi="Arial" w:cs="Arial"/>
          <w:sz w:val="24"/>
          <w:szCs w:val="24"/>
        </w:rPr>
        <w:t>he</w:t>
      </w:r>
      <w:r w:rsidRPr="00B13ECA">
        <w:rPr>
          <w:rFonts w:ascii="Arial" w:hAnsi="Arial" w:cs="Arial"/>
          <w:sz w:val="24"/>
          <w:szCs w:val="24"/>
        </w:rPr>
        <w:t xml:space="preserve"> EOTAS service to be provided from the start of the absence.</w:t>
      </w:r>
    </w:p>
    <w:p w:rsidR="001E0696" w:rsidRPr="00B13ECA" w:rsidRDefault="001E0696" w:rsidP="00E714AA">
      <w:pPr>
        <w:jc w:val="both"/>
        <w:rPr>
          <w:rFonts w:ascii="Arial" w:hAnsi="Arial" w:cs="Arial"/>
          <w:sz w:val="24"/>
          <w:szCs w:val="24"/>
        </w:rPr>
      </w:pPr>
      <w:r w:rsidRPr="00B13ECA">
        <w:rPr>
          <w:rFonts w:ascii="Arial" w:hAnsi="Arial" w:cs="Arial"/>
          <w:sz w:val="24"/>
          <w:szCs w:val="24"/>
        </w:rPr>
        <w:t>11.3 Cooperation between education, health and administration staff in hospital is essential. The aim should be to achieve the greatest possible benefit for the learner’s education and health, which should include the creation of an atmosphere conducive to effective learning. Parents can also be a valuable link.</w:t>
      </w:r>
    </w:p>
    <w:p w:rsidR="00C41F08" w:rsidRPr="00B13ECA" w:rsidRDefault="001E0696" w:rsidP="00E714AA">
      <w:pPr>
        <w:jc w:val="both"/>
        <w:rPr>
          <w:rFonts w:ascii="Arial" w:hAnsi="Arial" w:cs="Arial"/>
          <w:sz w:val="24"/>
          <w:szCs w:val="24"/>
        </w:rPr>
      </w:pPr>
      <w:r w:rsidRPr="00B13ECA">
        <w:rPr>
          <w:rFonts w:ascii="Arial" w:hAnsi="Arial" w:cs="Arial"/>
          <w:sz w:val="24"/>
          <w:szCs w:val="24"/>
        </w:rPr>
        <w:lastRenderedPageBreak/>
        <w:t>11.4 Learners with complex healthcare needs may be discharged from hospital with a written care plan. Where this happened, the written care plan should be integrated into any I</w:t>
      </w:r>
      <w:r w:rsidR="00AC2103" w:rsidRPr="00B13ECA">
        <w:rPr>
          <w:rFonts w:ascii="Arial" w:hAnsi="Arial" w:cs="Arial"/>
          <w:sz w:val="24"/>
          <w:szCs w:val="24"/>
        </w:rPr>
        <w:t>HP.</w:t>
      </w:r>
    </w:p>
    <w:p w:rsidR="00AC2103" w:rsidRPr="00B13ECA" w:rsidRDefault="001E0696" w:rsidP="00013822">
      <w:pPr>
        <w:jc w:val="both"/>
        <w:rPr>
          <w:rFonts w:ascii="Arial" w:hAnsi="Arial" w:cs="Arial"/>
          <w:b/>
          <w:sz w:val="24"/>
          <w:szCs w:val="24"/>
          <w:u w:val="single"/>
        </w:rPr>
      </w:pPr>
      <w:r w:rsidRPr="00B13ECA">
        <w:rPr>
          <w:rFonts w:ascii="Arial" w:hAnsi="Arial" w:cs="Arial"/>
          <w:b/>
          <w:sz w:val="24"/>
          <w:szCs w:val="24"/>
          <w:u w:val="single"/>
        </w:rPr>
        <w:t xml:space="preserve">12. School transport </w:t>
      </w:r>
    </w:p>
    <w:p w:rsidR="001E0696" w:rsidRPr="00B13ECA" w:rsidRDefault="00287C0E" w:rsidP="00013822">
      <w:pPr>
        <w:jc w:val="both"/>
        <w:rPr>
          <w:rFonts w:ascii="Arial" w:hAnsi="Arial" w:cs="Arial"/>
          <w:sz w:val="24"/>
          <w:szCs w:val="24"/>
        </w:rPr>
      </w:pPr>
      <w:r w:rsidRPr="00B13ECA">
        <w:rPr>
          <w:rFonts w:ascii="Arial" w:hAnsi="Arial" w:cs="Arial"/>
          <w:sz w:val="24"/>
          <w:szCs w:val="24"/>
        </w:rPr>
        <w:t>12.1 There is a statutory duty</w:t>
      </w:r>
      <w:r w:rsidR="001E0696" w:rsidRPr="00B13ECA">
        <w:rPr>
          <w:rFonts w:ascii="Arial" w:hAnsi="Arial" w:cs="Arial"/>
          <w:sz w:val="24"/>
          <w:szCs w:val="24"/>
        </w:rPr>
        <w:t xml:space="preserve"> on the local authority, head teacher and governing body in relation to learners travelling to the place where they receive their education or training. For example, depending upon the circumstances, the local authority may need to arrange home to school transport for a learner, or provide appropriately trained escorts for such journeys to facilitate the attendance of a learner.</w:t>
      </w:r>
    </w:p>
    <w:p w:rsidR="00287C0E" w:rsidRPr="00B13ECA" w:rsidRDefault="001E0696" w:rsidP="00013822">
      <w:pPr>
        <w:jc w:val="both"/>
        <w:rPr>
          <w:rFonts w:ascii="Arial" w:hAnsi="Arial" w:cs="Arial"/>
          <w:sz w:val="24"/>
          <w:szCs w:val="24"/>
        </w:rPr>
      </w:pPr>
      <w:r w:rsidRPr="00B13ECA">
        <w:rPr>
          <w:rFonts w:ascii="Arial" w:hAnsi="Arial" w:cs="Arial"/>
          <w:b/>
          <w:sz w:val="24"/>
          <w:szCs w:val="24"/>
          <w:u w:val="single"/>
        </w:rPr>
        <w:t>13. Reviewing policies, arrangements and procedures</w:t>
      </w:r>
      <w:r w:rsidRPr="00B13ECA">
        <w:rPr>
          <w:rFonts w:ascii="Arial" w:hAnsi="Arial" w:cs="Arial"/>
          <w:sz w:val="24"/>
          <w:szCs w:val="24"/>
        </w:rPr>
        <w:t xml:space="preserve"> </w:t>
      </w:r>
    </w:p>
    <w:p w:rsidR="001E0696" w:rsidRPr="00B13ECA" w:rsidRDefault="001E0696" w:rsidP="00013822">
      <w:pPr>
        <w:jc w:val="both"/>
        <w:rPr>
          <w:rFonts w:ascii="Arial" w:hAnsi="Arial" w:cs="Arial"/>
          <w:sz w:val="24"/>
          <w:szCs w:val="24"/>
        </w:rPr>
      </w:pPr>
      <w:r w:rsidRPr="00B13ECA">
        <w:rPr>
          <w:rFonts w:ascii="Arial" w:hAnsi="Arial" w:cs="Arial"/>
          <w:sz w:val="24"/>
          <w:szCs w:val="24"/>
        </w:rPr>
        <w:t>13.1 Governing bodies should ensure all policies, arrangements and procedures are reviewed regularly by the education setting. IHPs may require frequent reviews depending on the healthcare need – this should involve all key stakeholders including, where appropriate, the learner, parents, education and health professional and other relevant bodies.</w:t>
      </w:r>
    </w:p>
    <w:p w:rsidR="00287C0E" w:rsidRPr="00B13ECA" w:rsidRDefault="001E0696" w:rsidP="00013822">
      <w:pPr>
        <w:jc w:val="both"/>
        <w:rPr>
          <w:rFonts w:ascii="Arial" w:hAnsi="Arial" w:cs="Arial"/>
          <w:i/>
          <w:sz w:val="24"/>
          <w:szCs w:val="24"/>
        </w:rPr>
      </w:pPr>
      <w:r w:rsidRPr="00B13ECA">
        <w:rPr>
          <w:rFonts w:ascii="Arial" w:hAnsi="Arial" w:cs="Arial"/>
          <w:b/>
          <w:sz w:val="24"/>
          <w:szCs w:val="24"/>
          <w:u w:val="single"/>
        </w:rPr>
        <w:t xml:space="preserve">14. Insurance arrangements </w:t>
      </w:r>
    </w:p>
    <w:p w:rsidR="001E0696" w:rsidRPr="00B13ECA" w:rsidRDefault="001E0696" w:rsidP="00013822">
      <w:pPr>
        <w:jc w:val="both"/>
        <w:rPr>
          <w:rFonts w:ascii="Arial" w:hAnsi="Arial" w:cs="Arial"/>
          <w:sz w:val="24"/>
          <w:szCs w:val="24"/>
        </w:rPr>
      </w:pPr>
      <w:r w:rsidRPr="00B13ECA">
        <w:rPr>
          <w:rFonts w:ascii="Arial" w:hAnsi="Arial" w:cs="Arial"/>
          <w:sz w:val="24"/>
          <w:szCs w:val="24"/>
        </w:rPr>
        <w:t xml:space="preserve">14.1 Governing bodies of maintained education setting should ensure an appropriate level of insurance is in place to cover the setting’s activities in supporting learners with healthcare needs. The level of insurance should appropriately reflect the level of risk. Addition cover may need to be arranged for some activities or healthcare procedures for learners with particular needs. For further guidance refer to Cardiff’s Local Authority Toolkit </w:t>
      </w:r>
      <w:r w:rsidRPr="00B13ECA">
        <w:rPr>
          <w:rFonts w:ascii="Arial" w:hAnsi="Arial" w:cs="Arial"/>
          <w:i/>
          <w:sz w:val="24"/>
          <w:szCs w:val="24"/>
        </w:rPr>
        <w:t>– Supporting learning with healthcare needs (April 2017</w:t>
      </w:r>
      <w:r w:rsidRPr="00B13ECA">
        <w:rPr>
          <w:rFonts w:ascii="Arial" w:hAnsi="Arial" w:cs="Arial"/>
          <w:sz w:val="24"/>
          <w:szCs w:val="24"/>
        </w:rPr>
        <w:t>).</w:t>
      </w:r>
    </w:p>
    <w:p w:rsidR="00BB46C5" w:rsidRPr="00B13ECA" w:rsidRDefault="00BB46C5" w:rsidP="00013822">
      <w:pPr>
        <w:jc w:val="both"/>
        <w:rPr>
          <w:rFonts w:ascii="Arial" w:hAnsi="Arial" w:cs="Arial"/>
          <w:b/>
          <w:sz w:val="24"/>
          <w:szCs w:val="24"/>
          <w:u w:val="single"/>
        </w:rPr>
      </w:pPr>
      <w:r w:rsidRPr="00B13ECA">
        <w:rPr>
          <w:rFonts w:ascii="Arial" w:hAnsi="Arial" w:cs="Arial"/>
          <w:b/>
          <w:sz w:val="24"/>
          <w:szCs w:val="24"/>
          <w:u w:val="single"/>
        </w:rPr>
        <w:t xml:space="preserve">15. Complaints procedure </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Most concerns can be settled quickly in school just by speaking with the relevant person in school without formal procedure.</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The school recognizes the right of children to be listened to and to participate under the United Nations Convention on the Rights of the Child (UNCRC).  Given the nature/age of the children we are working with in the nursery school complaints would need to be made by the adult with parental responsibility, but the adult may raise concerns on behalf of their child.</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We believe that all complainants have the right to be heard, understood and respected.  School staff and governors have the same right and we expect complaints to be made in a polite and courteous way.  We will not tolerate aggressive, abusive or unreasonable behaviour. We will also not tolerate unreasonable demands, unreasonable persistence or vexatious complaining.</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We will consider all your concerns and complaints in an open, fair and sensitive way.</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At all times the school will respect the rights and feelings of those involved and make every effort to protect confidential information.</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Timescales for dealing with your concerns of complaints may need to be extended following discussion with you.</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We may ask the local authority for advice.</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Some types of concern or complaint may raise issues that have to be dealt with in another way, in which case we will explain why this is so and tell you what steps will need to be taken.</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The Governing Body will keep records of documents used to investigate your concerns for seven years after it has been dealt with.  After seven years the records will be reviewed to see if they need to be kept any longer.</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Complaints made anonymously will be recorded, but investigation will be at the discretion of the school depending on the nature of the complaint.</w:t>
      </w:r>
    </w:p>
    <w:p w:rsidR="00D729BE" w:rsidRPr="00D729BE" w:rsidRDefault="00D729BE" w:rsidP="00D729BE">
      <w:pPr>
        <w:numPr>
          <w:ilvl w:val="0"/>
          <w:numId w:val="40"/>
        </w:numPr>
        <w:spacing w:after="0" w:line="240" w:lineRule="auto"/>
        <w:rPr>
          <w:rFonts w:ascii="Arial" w:hAnsi="Arial" w:cs="Arial"/>
          <w:sz w:val="24"/>
          <w:szCs w:val="24"/>
        </w:rPr>
      </w:pPr>
      <w:r w:rsidRPr="00D729BE">
        <w:rPr>
          <w:rFonts w:ascii="Arial" w:hAnsi="Arial" w:cs="Arial"/>
          <w:sz w:val="24"/>
          <w:szCs w:val="24"/>
        </w:rPr>
        <w:t xml:space="preserve">Where complaints are considered to have been made only to cause harm or offence to individuals or the school, the Governing Body will ensure that records are kept of the </w:t>
      </w:r>
      <w:r w:rsidRPr="00D729BE">
        <w:rPr>
          <w:rFonts w:ascii="Arial" w:hAnsi="Arial" w:cs="Arial"/>
          <w:sz w:val="24"/>
          <w:szCs w:val="24"/>
        </w:rPr>
        <w:lastRenderedPageBreak/>
        <w:t>investigations that are made and what actions are taken, including the reasons for ‘no action’.</w:t>
      </w:r>
    </w:p>
    <w:p w:rsidR="00B05B66" w:rsidRPr="00B13ECA" w:rsidRDefault="00B05B66" w:rsidP="00013822">
      <w:pPr>
        <w:jc w:val="both"/>
        <w:rPr>
          <w:rFonts w:ascii="Arial" w:hAnsi="Arial" w:cs="Arial"/>
          <w:b/>
          <w:sz w:val="24"/>
          <w:szCs w:val="24"/>
          <w:u w:val="single"/>
        </w:rPr>
      </w:pPr>
    </w:p>
    <w:p w:rsidR="00AB01DA" w:rsidRPr="00B13ECA" w:rsidRDefault="00AB01DA" w:rsidP="00013822">
      <w:pPr>
        <w:jc w:val="both"/>
        <w:rPr>
          <w:rFonts w:ascii="Arial" w:hAnsi="Arial" w:cs="Arial"/>
          <w:b/>
          <w:sz w:val="24"/>
          <w:szCs w:val="24"/>
          <w:u w:val="single"/>
        </w:rPr>
      </w:pPr>
      <w:r w:rsidRPr="00B13ECA">
        <w:rPr>
          <w:rFonts w:ascii="Arial" w:hAnsi="Arial" w:cs="Arial"/>
          <w:b/>
          <w:sz w:val="24"/>
          <w:szCs w:val="24"/>
          <w:u w:val="single"/>
        </w:rPr>
        <w:t>16. Individual Healthcare Plans (IHP)</w:t>
      </w:r>
    </w:p>
    <w:p w:rsidR="00596D53" w:rsidRPr="00B13ECA" w:rsidRDefault="00596D53" w:rsidP="00596D53">
      <w:pPr>
        <w:jc w:val="both"/>
        <w:rPr>
          <w:rFonts w:ascii="Arial" w:hAnsi="Arial" w:cs="Arial"/>
          <w:sz w:val="24"/>
          <w:szCs w:val="24"/>
        </w:rPr>
      </w:pPr>
      <w:r w:rsidRPr="00B13ECA">
        <w:rPr>
          <w:rFonts w:ascii="Arial" w:hAnsi="Arial" w:cs="Arial"/>
          <w:sz w:val="24"/>
          <w:szCs w:val="24"/>
        </w:rPr>
        <w:t>16.1 Governing bodies should ensure that the education setting’s policy covers the role of IHPs, and who is responsible for their development in supporting learners at an education setting with medical conditions.</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16.2 An IHP can assist settings identify the necessary safety measures to support the learner with a healthcare need and ensure that they and others are not put at risk. They will often be essential, such as cases where conditions fluctuate or where there is a high risk that emergency intervention will be needed. They are likely to be helpful in the majority of cases, especially where the medical condition is long term and complex. However, not all children and young people will require one. </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16.3 An Individual Health Care Plan can clarify for settings, parents and the </w:t>
      </w:r>
      <w:r w:rsidR="003212ED" w:rsidRPr="00B13ECA">
        <w:rPr>
          <w:rFonts w:ascii="Arial" w:hAnsi="Arial" w:cs="Arial"/>
          <w:sz w:val="24"/>
          <w:szCs w:val="24"/>
        </w:rPr>
        <w:t>learner</w:t>
      </w:r>
      <w:r w:rsidRPr="00B13ECA">
        <w:rPr>
          <w:rFonts w:ascii="Arial" w:hAnsi="Arial" w:cs="Arial"/>
          <w:sz w:val="24"/>
          <w:szCs w:val="24"/>
        </w:rPr>
        <w:t xml:space="preserve"> the help that the setting can both provide and receive. There should be a level of flexibility to account for any unexpected changes in the learner’s healthcare needs.</w:t>
      </w:r>
    </w:p>
    <w:p w:rsidR="00596D53" w:rsidRPr="00B13ECA" w:rsidRDefault="00596D53" w:rsidP="00596D53">
      <w:pPr>
        <w:pStyle w:val="ListParagraph"/>
        <w:jc w:val="both"/>
        <w:rPr>
          <w:rFonts w:ascii="Arial" w:hAnsi="Arial" w:cs="Arial"/>
          <w:sz w:val="24"/>
          <w:szCs w:val="24"/>
        </w:rPr>
      </w:pPr>
    </w:p>
    <w:p w:rsidR="00596D53" w:rsidRPr="00B13ECA" w:rsidRDefault="00596D53" w:rsidP="00013822">
      <w:pPr>
        <w:jc w:val="both"/>
        <w:rPr>
          <w:rFonts w:ascii="Arial" w:hAnsi="Arial" w:cs="Arial"/>
          <w:sz w:val="24"/>
          <w:szCs w:val="24"/>
        </w:rPr>
      </w:pPr>
      <w:r w:rsidRPr="00B13ECA">
        <w:rPr>
          <w:rFonts w:ascii="Arial" w:hAnsi="Arial" w:cs="Arial"/>
          <w:noProof/>
          <w:sz w:val="24"/>
          <w:szCs w:val="24"/>
          <w:lang w:eastAsia="en-GB"/>
        </w:rPr>
        <w:drawing>
          <wp:inline distT="0" distB="0" distL="0" distR="0">
            <wp:extent cx="6486862" cy="3195021"/>
            <wp:effectExtent l="38100" t="19050" r="9525" b="438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D4AC7" w:rsidRPr="00B13ECA" w:rsidRDefault="005D4AC7" w:rsidP="005D4AC7">
      <w:pPr>
        <w:jc w:val="both"/>
        <w:rPr>
          <w:rFonts w:ascii="Arial" w:hAnsi="Arial" w:cs="Arial"/>
          <w:b/>
          <w:sz w:val="24"/>
          <w:szCs w:val="24"/>
        </w:rPr>
      </w:pPr>
      <w:r w:rsidRPr="00B13ECA">
        <w:rPr>
          <w:rFonts w:ascii="Arial" w:hAnsi="Arial" w:cs="Arial"/>
          <w:b/>
          <w:sz w:val="24"/>
          <w:szCs w:val="24"/>
        </w:rPr>
        <w:t>16.2</w:t>
      </w:r>
      <w:r w:rsidR="00614222" w:rsidRPr="00B13ECA">
        <w:rPr>
          <w:rFonts w:ascii="Arial" w:hAnsi="Arial" w:cs="Arial"/>
          <w:b/>
          <w:sz w:val="24"/>
          <w:szCs w:val="24"/>
        </w:rPr>
        <w:t xml:space="preserve"> </w:t>
      </w:r>
      <w:r w:rsidRPr="00B13ECA">
        <w:rPr>
          <w:rFonts w:ascii="Arial" w:hAnsi="Arial" w:cs="Arial"/>
          <w:b/>
          <w:sz w:val="24"/>
          <w:szCs w:val="24"/>
        </w:rPr>
        <w:t>Roles and Responsibilities in the creation and management of IHPs</w:t>
      </w:r>
    </w:p>
    <w:p w:rsidR="005D4AC7" w:rsidRPr="00B13ECA" w:rsidRDefault="005D4AC7" w:rsidP="005D4AC7">
      <w:pPr>
        <w:jc w:val="both"/>
        <w:rPr>
          <w:rFonts w:ascii="Arial" w:hAnsi="Arial" w:cs="Arial"/>
          <w:sz w:val="24"/>
          <w:szCs w:val="24"/>
        </w:rPr>
      </w:pPr>
      <w:r w:rsidRPr="00B13ECA">
        <w:rPr>
          <w:rFonts w:ascii="Arial" w:hAnsi="Arial" w:cs="Arial"/>
          <w:sz w:val="24"/>
          <w:szCs w:val="24"/>
        </w:rPr>
        <w:t>16.2.1 IHPs do not need to be complex but they should explain how the learner’s needs can be met. AN IHP should be easily accessible to all who need to refer to it, while maintained the required levels of privacy. Each plan should capture key information and actions required to support the learner effectively.</w:t>
      </w:r>
    </w:p>
    <w:p w:rsidR="005D4AC7" w:rsidRPr="00B13ECA" w:rsidRDefault="005D4AC7" w:rsidP="005D4AC7">
      <w:pPr>
        <w:jc w:val="both"/>
        <w:rPr>
          <w:rFonts w:ascii="Arial" w:hAnsi="Arial" w:cs="Arial"/>
          <w:sz w:val="24"/>
          <w:szCs w:val="24"/>
        </w:rPr>
      </w:pPr>
      <w:r w:rsidRPr="00B13ECA">
        <w:rPr>
          <w:rFonts w:ascii="Arial" w:hAnsi="Arial" w:cs="Arial"/>
          <w:sz w:val="24"/>
          <w:szCs w:val="24"/>
        </w:rPr>
        <w:t>16.2.2 A health professional must take a lead role in writing a Health Care Plan; this could be the school nurse, specialist nurse, special needs health visitor or consultant. Their knowledge of the condition, medication, emergency procedures and the learner is paramount. This should be completed involving the:</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The learner (where possible)</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Parent/carer</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Input or information from previous education setting</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Appropriate healthcare professionals</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lastRenderedPageBreak/>
        <w:t>Social care professions</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 xml:space="preserve">Head teacher and/or delegated </w:t>
      </w:r>
      <w:r w:rsidR="00FA6A36" w:rsidRPr="00B13ECA">
        <w:rPr>
          <w:rFonts w:ascii="Arial" w:hAnsi="Arial" w:cs="Arial"/>
          <w:sz w:val="24"/>
          <w:szCs w:val="24"/>
        </w:rPr>
        <w:t>responsible</w:t>
      </w:r>
      <w:r w:rsidRPr="00B13ECA">
        <w:rPr>
          <w:rFonts w:ascii="Arial" w:hAnsi="Arial" w:cs="Arial"/>
          <w:sz w:val="24"/>
          <w:szCs w:val="24"/>
        </w:rPr>
        <w:t xml:space="preserve"> individual for </w:t>
      </w:r>
      <w:r w:rsidR="00FA6A36" w:rsidRPr="00B13ECA">
        <w:rPr>
          <w:rFonts w:ascii="Arial" w:hAnsi="Arial" w:cs="Arial"/>
          <w:sz w:val="24"/>
          <w:szCs w:val="24"/>
        </w:rPr>
        <w:t>healthcare</w:t>
      </w:r>
      <w:r w:rsidRPr="00B13ECA">
        <w:rPr>
          <w:rFonts w:ascii="Arial" w:hAnsi="Arial" w:cs="Arial"/>
          <w:sz w:val="24"/>
          <w:szCs w:val="24"/>
        </w:rPr>
        <w:t xml:space="preserve"> needs across the setting</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Teacher and support staff, including catering staff if necessary</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 xml:space="preserve">Any individual with relevant roles such as a first aid coordinator,  a </w:t>
      </w:r>
      <w:r w:rsidR="0011794B" w:rsidRPr="00B13ECA">
        <w:rPr>
          <w:rFonts w:ascii="Arial" w:hAnsi="Arial" w:cs="Arial"/>
          <w:sz w:val="24"/>
          <w:szCs w:val="24"/>
        </w:rPr>
        <w:t>wellbeing</w:t>
      </w:r>
      <w:r w:rsidRPr="00B13ECA">
        <w:rPr>
          <w:rFonts w:ascii="Arial" w:hAnsi="Arial" w:cs="Arial"/>
          <w:sz w:val="24"/>
          <w:szCs w:val="24"/>
        </w:rPr>
        <w:t xml:space="preserve"> officer and </w:t>
      </w:r>
      <w:proofErr w:type="spellStart"/>
      <w:r w:rsidRPr="00B13ECA">
        <w:rPr>
          <w:rFonts w:ascii="Arial" w:hAnsi="Arial" w:cs="Arial"/>
          <w:sz w:val="24"/>
          <w:szCs w:val="24"/>
        </w:rPr>
        <w:t>ALNCo</w:t>
      </w:r>
      <w:proofErr w:type="spellEnd"/>
      <w:r w:rsidRPr="00B13ECA">
        <w:rPr>
          <w:rFonts w:ascii="Arial" w:hAnsi="Arial" w:cs="Arial"/>
          <w:sz w:val="24"/>
          <w:szCs w:val="24"/>
        </w:rPr>
        <w:t xml:space="preserve"> (Additional Learning Needs Coordinator)</w:t>
      </w:r>
    </w:p>
    <w:p w:rsidR="005D4AC7" w:rsidRPr="00B13ECA" w:rsidRDefault="005D4AC7" w:rsidP="005D4AC7">
      <w:pPr>
        <w:pStyle w:val="ListParagraph"/>
        <w:numPr>
          <w:ilvl w:val="0"/>
          <w:numId w:val="35"/>
        </w:numPr>
        <w:spacing w:after="200" w:line="276" w:lineRule="auto"/>
        <w:jc w:val="both"/>
        <w:rPr>
          <w:rFonts w:ascii="Arial" w:hAnsi="Arial" w:cs="Arial"/>
          <w:sz w:val="24"/>
          <w:szCs w:val="24"/>
        </w:rPr>
      </w:pPr>
      <w:r w:rsidRPr="00B13ECA">
        <w:rPr>
          <w:rFonts w:ascii="Arial" w:hAnsi="Arial" w:cs="Arial"/>
          <w:sz w:val="24"/>
          <w:szCs w:val="24"/>
        </w:rPr>
        <w:t>Setting staff who have agreed to administer medication or be trained in emergency procedures</w:t>
      </w:r>
    </w:p>
    <w:p w:rsidR="005D4AC7" w:rsidRPr="00B13ECA" w:rsidRDefault="005D4AC7" w:rsidP="005D4AC7">
      <w:pPr>
        <w:jc w:val="both"/>
        <w:rPr>
          <w:rFonts w:ascii="Arial" w:hAnsi="Arial" w:cs="Arial"/>
          <w:b/>
          <w:sz w:val="24"/>
          <w:szCs w:val="24"/>
        </w:rPr>
      </w:pPr>
      <w:r w:rsidRPr="00B13ECA">
        <w:rPr>
          <w:rFonts w:ascii="Arial" w:hAnsi="Arial" w:cs="Arial"/>
          <w:b/>
          <w:sz w:val="24"/>
          <w:szCs w:val="24"/>
        </w:rPr>
        <w:t xml:space="preserve">An Individual Healthcare Plan (IHP) </w:t>
      </w:r>
      <w:r w:rsidR="00E34D7F" w:rsidRPr="00B13ECA">
        <w:rPr>
          <w:rFonts w:ascii="Arial" w:hAnsi="Arial" w:cs="Arial"/>
          <w:b/>
          <w:sz w:val="24"/>
          <w:szCs w:val="24"/>
        </w:rPr>
        <w:t>may</w:t>
      </w:r>
      <w:r w:rsidRPr="00B13ECA">
        <w:rPr>
          <w:rFonts w:ascii="Arial" w:hAnsi="Arial" w:cs="Arial"/>
          <w:b/>
          <w:sz w:val="24"/>
          <w:szCs w:val="24"/>
        </w:rPr>
        <w:t xml:space="preserve"> include:</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The medical condition: its triggers, signs, symptoms and treatments and how it is managed on a day to day basis, in particular during setting hours</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The </w:t>
      </w:r>
      <w:r w:rsidR="00E34D7F" w:rsidRPr="00B13ECA">
        <w:rPr>
          <w:rFonts w:ascii="Arial" w:hAnsi="Arial" w:cs="Arial"/>
          <w:sz w:val="24"/>
          <w:szCs w:val="24"/>
        </w:rPr>
        <w:t>learner’s</w:t>
      </w:r>
      <w:r w:rsidRPr="00B13ECA">
        <w:rPr>
          <w:rFonts w:ascii="Arial" w:hAnsi="Arial" w:cs="Arial"/>
          <w:sz w:val="24"/>
          <w:szCs w:val="24"/>
        </w:rPr>
        <w:t xml:space="preserve">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Specific support for the </w:t>
      </w:r>
      <w:r w:rsidR="00E34D7F" w:rsidRPr="00B13ECA">
        <w:rPr>
          <w:rFonts w:ascii="Arial" w:hAnsi="Arial" w:cs="Arial"/>
          <w:sz w:val="24"/>
          <w:szCs w:val="24"/>
        </w:rPr>
        <w:t xml:space="preserve">learner’s </w:t>
      </w:r>
      <w:r w:rsidRPr="00B13ECA">
        <w:rPr>
          <w:rFonts w:ascii="Arial" w:hAnsi="Arial" w:cs="Arial"/>
          <w:sz w:val="24"/>
          <w:szCs w:val="24"/>
        </w:rPr>
        <w:t xml:space="preserve"> educational, social and emotional needs</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The level of support needed (some </w:t>
      </w:r>
      <w:r w:rsidR="00E34D7F" w:rsidRPr="00B13ECA">
        <w:rPr>
          <w:rFonts w:ascii="Arial" w:hAnsi="Arial" w:cs="Arial"/>
          <w:sz w:val="24"/>
          <w:szCs w:val="24"/>
        </w:rPr>
        <w:t>learners</w:t>
      </w:r>
      <w:r w:rsidRPr="00B13ECA">
        <w:rPr>
          <w:rFonts w:ascii="Arial" w:hAnsi="Arial" w:cs="Arial"/>
          <w:sz w:val="24"/>
          <w:szCs w:val="24"/>
        </w:rPr>
        <w:t xml:space="preserve"> will be able to take responsibility for their own health</w:t>
      </w:r>
      <w:r w:rsidR="00E34D7F" w:rsidRPr="00B13ECA">
        <w:rPr>
          <w:rFonts w:ascii="Arial" w:hAnsi="Arial" w:cs="Arial"/>
          <w:sz w:val="24"/>
          <w:szCs w:val="24"/>
        </w:rPr>
        <w:t>care</w:t>
      </w:r>
      <w:r w:rsidRPr="00B13ECA">
        <w:rPr>
          <w:rFonts w:ascii="Arial" w:hAnsi="Arial" w:cs="Arial"/>
          <w:sz w:val="24"/>
          <w:szCs w:val="24"/>
        </w:rPr>
        <w:t xml:space="preserve"> needs) including in an emergency</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Who will provide this support, their training needs and expectations of their role </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Who in the setting needs to be aware of the </w:t>
      </w:r>
      <w:r w:rsidR="00E34D7F" w:rsidRPr="00B13ECA">
        <w:rPr>
          <w:rFonts w:ascii="Arial" w:hAnsi="Arial" w:cs="Arial"/>
          <w:sz w:val="24"/>
          <w:szCs w:val="24"/>
        </w:rPr>
        <w:t xml:space="preserve">learner’s </w:t>
      </w:r>
      <w:r w:rsidRPr="00B13ECA">
        <w:rPr>
          <w:rFonts w:ascii="Arial" w:hAnsi="Arial" w:cs="Arial"/>
          <w:sz w:val="24"/>
          <w:szCs w:val="24"/>
        </w:rPr>
        <w:t xml:space="preserve"> </w:t>
      </w:r>
      <w:r w:rsidR="00E34D7F" w:rsidRPr="00B13ECA">
        <w:rPr>
          <w:rFonts w:ascii="Arial" w:hAnsi="Arial" w:cs="Arial"/>
          <w:sz w:val="24"/>
          <w:szCs w:val="24"/>
        </w:rPr>
        <w:t>healthcare needs</w:t>
      </w:r>
      <w:r w:rsidRPr="00B13ECA">
        <w:rPr>
          <w:rFonts w:ascii="Arial" w:hAnsi="Arial" w:cs="Arial"/>
          <w:sz w:val="24"/>
          <w:szCs w:val="24"/>
        </w:rPr>
        <w:t xml:space="preserve"> and the support they require</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Protocol for exchanging information between education and health (if necessary)</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Written permission from parents and the Head Teacher for the administration of medicines by staff or self-administration by the </w:t>
      </w:r>
      <w:r w:rsidR="00E34D7F" w:rsidRPr="00B13ECA">
        <w:rPr>
          <w:rFonts w:ascii="Arial" w:hAnsi="Arial" w:cs="Arial"/>
          <w:sz w:val="24"/>
          <w:szCs w:val="24"/>
        </w:rPr>
        <w:t>learner</w:t>
      </w:r>
      <w:r w:rsidRPr="00B13ECA">
        <w:rPr>
          <w:rFonts w:ascii="Arial" w:hAnsi="Arial" w:cs="Arial"/>
          <w:sz w:val="24"/>
          <w:szCs w:val="24"/>
        </w:rPr>
        <w:t xml:space="preserve"> during setting hours</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Separate arrangements or procedures required for setting trips or other setting activities outside of the normal setting timetable that will ensure the </w:t>
      </w:r>
      <w:r w:rsidR="00E34D7F" w:rsidRPr="00B13ECA">
        <w:rPr>
          <w:rFonts w:ascii="Arial" w:hAnsi="Arial" w:cs="Arial"/>
          <w:sz w:val="24"/>
          <w:szCs w:val="24"/>
        </w:rPr>
        <w:t>learner</w:t>
      </w:r>
      <w:r w:rsidRPr="00B13ECA">
        <w:rPr>
          <w:rFonts w:ascii="Arial" w:hAnsi="Arial" w:cs="Arial"/>
          <w:sz w:val="24"/>
          <w:szCs w:val="24"/>
        </w:rPr>
        <w:t xml:space="preserve"> can participate e.g. risk assessments</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Where confidentiality issues are raised by the parent/child/young person, the designated individuals to be entrusted with information about the child’s condition </w:t>
      </w:r>
    </w:p>
    <w:p w:rsidR="00E34D7F" w:rsidRPr="00B13ECA" w:rsidRDefault="00E34D7F"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Home to school transport – this is the responsibility of the local authority </w:t>
      </w:r>
    </w:p>
    <w:p w:rsidR="005D4AC7" w:rsidRPr="00B13ECA" w:rsidRDefault="005D4AC7"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 xml:space="preserve">Emergency Procedures including whom to contact, and contingency arrangements. Some </w:t>
      </w:r>
      <w:r w:rsidR="00E34D7F" w:rsidRPr="00B13ECA">
        <w:rPr>
          <w:rFonts w:ascii="Arial" w:hAnsi="Arial" w:cs="Arial"/>
          <w:sz w:val="24"/>
          <w:szCs w:val="24"/>
        </w:rPr>
        <w:t>learners</w:t>
      </w:r>
      <w:r w:rsidRPr="00B13ECA">
        <w:rPr>
          <w:rFonts w:ascii="Arial" w:hAnsi="Arial" w:cs="Arial"/>
          <w:sz w:val="24"/>
          <w:szCs w:val="24"/>
        </w:rPr>
        <w:t xml:space="preserve"> may have an emergency health care plan prepared by their lead clinician that could be used to inform the development of th</w:t>
      </w:r>
      <w:r w:rsidR="00E34D7F" w:rsidRPr="00B13ECA">
        <w:rPr>
          <w:rFonts w:ascii="Arial" w:hAnsi="Arial" w:cs="Arial"/>
          <w:sz w:val="24"/>
          <w:szCs w:val="24"/>
        </w:rPr>
        <w:t>eir individual health care plan</w:t>
      </w:r>
    </w:p>
    <w:p w:rsidR="00E34D7F" w:rsidRPr="00B13ECA" w:rsidRDefault="00E34D7F"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An impact statement jointly produced by healthcare professional and a teacher) on how the learner’s healthcare condition and/or treatment affects their learning and what actions are required to mitigate these effects</w:t>
      </w:r>
    </w:p>
    <w:p w:rsidR="00E34D7F" w:rsidRPr="00B13ECA" w:rsidRDefault="00E34D7F" w:rsidP="005D4AC7">
      <w:pPr>
        <w:pStyle w:val="ListParagraph"/>
        <w:numPr>
          <w:ilvl w:val="0"/>
          <w:numId w:val="34"/>
        </w:numPr>
        <w:spacing w:after="200" w:line="276" w:lineRule="auto"/>
        <w:jc w:val="both"/>
        <w:rPr>
          <w:rFonts w:ascii="Arial" w:hAnsi="Arial" w:cs="Arial"/>
          <w:sz w:val="24"/>
          <w:szCs w:val="24"/>
        </w:rPr>
      </w:pPr>
      <w:r w:rsidRPr="00B13ECA">
        <w:rPr>
          <w:rFonts w:ascii="Arial" w:hAnsi="Arial" w:cs="Arial"/>
          <w:sz w:val="24"/>
          <w:szCs w:val="24"/>
        </w:rPr>
        <w:t>Review date</w:t>
      </w:r>
    </w:p>
    <w:p w:rsidR="00E34D7F" w:rsidRPr="00B13ECA" w:rsidRDefault="003212ED" w:rsidP="00E34D7F">
      <w:pPr>
        <w:ind w:left="360"/>
        <w:jc w:val="both"/>
        <w:rPr>
          <w:rFonts w:ascii="Arial" w:hAnsi="Arial" w:cs="Arial"/>
          <w:sz w:val="24"/>
          <w:szCs w:val="24"/>
        </w:rPr>
      </w:pPr>
      <w:r w:rsidRPr="00B13ECA">
        <w:rPr>
          <w:rFonts w:ascii="Arial" w:hAnsi="Arial" w:cs="Arial"/>
          <w:sz w:val="24"/>
          <w:szCs w:val="24"/>
        </w:rPr>
        <w:t>16.2.3</w:t>
      </w:r>
      <w:r w:rsidR="00E34D7F" w:rsidRPr="00B13ECA">
        <w:rPr>
          <w:rFonts w:ascii="Arial" w:hAnsi="Arial" w:cs="Arial"/>
          <w:sz w:val="24"/>
          <w:szCs w:val="24"/>
        </w:rPr>
        <w:t xml:space="preserve"> If the plan needs revising the education setting and health professional should meet with the parents and a new plan written and signed by all parties.</w:t>
      </w:r>
    </w:p>
    <w:p w:rsidR="00E34D7F" w:rsidRPr="00B13ECA" w:rsidRDefault="00E34D7F" w:rsidP="003212ED">
      <w:pPr>
        <w:pStyle w:val="ListParagraph"/>
        <w:numPr>
          <w:ilvl w:val="2"/>
          <w:numId w:val="39"/>
        </w:numPr>
        <w:jc w:val="both"/>
        <w:rPr>
          <w:rFonts w:ascii="Arial" w:hAnsi="Arial" w:cs="Arial"/>
          <w:sz w:val="24"/>
          <w:szCs w:val="24"/>
        </w:rPr>
      </w:pPr>
      <w:r w:rsidRPr="00B13ECA">
        <w:rPr>
          <w:rFonts w:ascii="Arial" w:hAnsi="Arial" w:cs="Arial"/>
          <w:sz w:val="24"/>
          <w:szCs w:val="24"/>
        </w:rPr>
        <w:t xml:space="preserve">The plan should also be made available to </w:t>
      </w:r>
      <w:r w:rsidRPr="00B13ECA">
        <w:rPr>
          <w:rFonts w:ascii="Arial" w:hAnsi="Arial" w:cs="Arial"/>
          <w:b/>
          <w:sz w:val="24"/>
          <w:szCs w:val="24"/>
          <w:u w:val="single"/>
        </w:rPr>
        <w:t xml:space="preserve">all staff </w:t>
      </w:r>
      <w:r w:rsidRPr="00B13ECA">
        <w:rPr>
          <w:rFonts w:ascii="Arial" w:hAnsi="Arial" w:cs="Arial"/>
          <w:sz w:val="24"/>
          <w:szCs w:val="24"/>
        </w:rPr>
        <w:t>coming into contact with the learner</w:t>
      </w:r>
    </w:p>
    <w:p w:rsidR="003212ED" w:rsidRPr="00B13ECA" w:rsidRDefault="003212ED" w:rsidP="003212ED">
      <w:pPr>
        <w:pStyle w:val="ListParagraph"/>
        <w:ind w:left="1140"/>
        <w:jc w:val="both"/>
        <w:rPr>
          <w:rFonts w:ascii="Arial" w:hAnsi="Arial" w:cs="Arial"/>
          <w:sz w:val="24"/>
          <w:szCs w:val="24"/>
        </w:rPr>
      </w:pPr>
    </w:p>
    <w:p w:rsidR="00E34D7F" w:rsidRPr="00B13ECA" w:rsidRDefault="003212ED" w:rsidP="00E34D7F">
      <w:pPr>
        <w:pStyle w:val="ListParagraph"/>
        <w:ind w:left="360"/>
        <w:jc w:val="both"/>
        <w:rPr>
          <w:rFonts w:ascii="Arial" w:hAnsi="Arial" w:cs="Arial"/>
          <w:sz w:val="24"/>
          <w:szCs w:val="24"/>
        </w:rPr>
      </w:pPr>
      <w:r w:rsidRPr="00B13ECA">
        <w:rPr>
          <w:rFonts w:ascii="Arial" w:hAnsi="Arial" w:cs="Arial"/>
          <w:sz w:val="24"/>
          <w:szCs w:val="24"/>
        </w:rPr>
        <w:t>16.2.5</w:t>
      </w:r>
      <w:r w:rsidR="00E34D7F" w:rsidRPr="00B13ECA">
        <w:rPr>
          <w:rFonts w:ascii="Arial" w:hAnsi="Arial" w:cs="Arial"/>
          <w:sz w:val="24"/>
          <w:szCs w:val="24"/>
        </w:rPr>
        <w:t xml:space="preserve"> If the learner’s condition is degenerative or life threatening, the plan should reflect these additional needs and should provide sufficient information to setting staff. The plan should include details of the condition, what to do and who to contact in an emergency. More frequent reviews will be required for those with conditions that are technologically dependent or potentially life limiting. </w:t>
      </w:r>
    </w:p>
    <w:p w:rsidR="00FA6A36" w:rsidRPr="00B13ECA" w:rsidRDefault="003212ED" w:rsidP="00E34D7F">
      <w:pPr>
        <w:jc w:val="both"/>
        <w:rPr>
          <w:rFonts w:ascii="Arial" w:hAnsi="Arial" w:cs="Arial"/>
          <w:sz w:val="24"/>
          <w:szCs w:val="24"/>
        </w:rPr>
      </w:pPr>
      <w:r w:rsidRPr="00B13ECA">
        <w:rPr>
          <w:rFonts w:ascii="Arial" w:hAnsi="Arial" w:cs="Arial"/>
          <w:sz w:val="24"/>
          <w:szCs w:val="24"/>
        </w:rPr>
        <w:lastRenderedPageBreak/>
        <w:t>16.2.6</w:t>
      </w:r>
      <w:r w:rsidR="00E34D7F" w:rsidRPr="00B13ECA">
        <w:rPr>
          <w:rFonts w:ascii="Arial" w:hAnsi="Arial" w:cs="Arial"/>
          <w:sz w:val="24"/>
          <w:szCs w:val="24"/>
        </w:rPr>
        <w:t xml:space="preserve"> In most cases, especially concerning short term illnesses such as those requiring a course of antibiotics, a detailed IHP will not be necessary. In such circumstances it may be sufficient to record the name of medication, dosage, time administered and any possible side effects. These procedures should be conformed in writing with the learner (where appropriate), the parents and the education setting</w:t>
      </w:r>
      <w:r w:rsidR="00FA6A36" w:rsidRPr="00B13ECA">
        <w:rPr>
          <w:rFonts w:ascii="Arial" w:hAnsi="Arial" w:cs="Arial"/>
          <w:sz w:val="24"/>
          <w:szCs w:val="24"/>
        </w:rPr>
        <w:t>.</w:t>
      </w:r>
    </w:p>
    <w:p w:rsidR="00AB01DA" w:rsidRPr="00B13ECA" w:rsidRDefault="00E34D7F" w:rsidP="00013822">
      <w:pPr>
        <w:jc w:val="both"/>
        <w:rPr>
          <w:rFonts w:ascii="Arial" w:hAnsi="Arial" w:cs="Arial"/>
          <w:b/>
          <w:sz w:val="24"/>
          <w:szCs w:val="24"/>
        </w:rPr>
      </w:pPr>
      <w:r w:rsidRPr="00B13ECA">
        <w:rPr>
          <w:rFonts w:ascii="Arial" w:hAnsi="Arial" w:cs="Arial"/>
          <w:b/>
          <w:sz w:val="24"/>
          <w:szCs w:val="24"/>
        </w:rPr>
        <w:t>16.3 Coordinating information with healthcare professional m the learner and parents</w:t>
      </w:r>
    </w:p>
    <w:p w:rsidR="00E34D7F" w:rsidRPr="00B13ECA" w:rsidRDefault="00E34D7F" w:rsidP="00013822">
      <w:pPr>
        <w:jc w:val="both"/>
        <w:rPr>
          <w:rFonts w:ascii="Arial" w:hAnsi="Arial" w:cs="Arial"/>
          <w:sz w:val="24"/>
          <w:szCs w:val="24"/>
        </w:rPr>
      </w:pPr>
      <w:r w:rsidRPr="00B13ECA">
        <w:rPr>
          <w:rFonts w:ascii="Arial" w:hAnsi="Arial" w:cs="Arial"/>
          <w:sz w:val="24"/>
          <w:szCs w:val="24"/>
        </w:rPr>
        <w:t>The way in which a learner’s healthcare needs are shared with social and healthcare professionals depends on their requirements and the type of education setting. The IHP should explain how information is shared and who will do this. This individual can be</w:t>
      </w:r>
      <w:r w:rsidR="00717CBF" w:rsidRPr="00B13ECA">
        <w:rPr>
          <w:rFonts w:ascii="Arial" w:hAnsi="Arial" w:cs="Arial"/>
          <w:sz w:val="24"/>
          <w:szCs w:val="24"/>
        </w:rPr>
        <w:t xml:space="preserve"> a</w:t>
      </w:r>
      <w:r w:rsidRPr="00B13ECA">
        <w:rPr>
          <w:rFonts w:ascii="Arial" w:hAnsi="Arial" w:cs="Arial"/>
          <w:sz w:val="24"/>
          <w:szCs w:val="24"/>
        </w:rPr>
        <w:t xml:space="preserve"> first point of contact for parents and staff and would liaise with external agencies.</w:t>
      </w:r>
    </w:p>
    <w:p w:rsidR="00E34D7F" w:rsidRPr="00B13ECA" w:rsidRDefault="00E34D7F" w:rsidP="00013822">
      <w:pPr>
        <w:jc w:val="both"/>
        <w:rPr>
          <w:rFonts w:ascii="Arial" w:hAnsi="Arial" w:cs="Arial"/>
          <w:b/>
          <w:sz w:val="24"/>
          <w:szCs w:val="24"/>
        </w:rPr>
      </w:pPr>
      <w:r w:rsidRPr="00B13ECA">
        <w:rPr>
          <w:rFonts w:ascii="Arial" w:hAnsi="Arial" w:cs="Arial"/>
          <w:b/>
          <w:sz w:val="24"/>
          <w:szCs w:val="24"/>
        </w:rPr>
        <w:t xml:space="preserve">16.4 </w:t>
      </w:r>
      <w:r w:rsidR="00717CBF" w:rsidRPr="00B13ECA">
        <w:rPr>
          <w:rFonts w:ascii="Arial" w:hAnsi="Arial" w:cs="Arial"/>
          <w:b/>
          <w:sz w:val="24"/>
          <w:szCs w:val="24"/>
        </w:rPr>
        <w:t>Confidentiality</w:t>
      </w:r>
    </w:p>
    <w:p w:rsidR="0011794B" w:rsidRPr="002D6C27" w:rsidRDefault="00717CBF" w:rsidP="00013822">
      <w:pPr>
        <w:jc w:val="both"/>
        <w:rPr>
          <w:rFonts w:ascii="Arial" w:hAnsi="Arial" w:cs="Arial"/>
          <w:sz w:val="24"/>
          <w:szCs w:val="24"/>
        </w:rPr>
      </w:pPr>
      <w:r w:rsidRPr="00B13ECA">
        <w:rPr>
          <w:rFonts w:ascii="Arial" w:hAnsi="Arial" w:cs="Arial"/>
          <w:sz w:val="24"/>
          <w:szCs w:val="24"/>
        </w:rPr>
        <w:t xml:space="preserve">It is important that relevant staff (including temporary staff) are aware of the healthcare needs of their learners, including changes to IHPs. IHP </w:t>
      </w:r>
      <w:r w:rsidR="007C7236" w:rsidRPr="00B13ECA">
        <w:rPr>
          <w:rFonts w:ascii="Arial" w:hAnsi="Arial" w:cs="Arial"/>
          <w:sz w:val="24"/>
          <w:szCs w:val="24"/>
        </w:rPr>
        <w:t>will</w:t>
      </w:r>
      <w:r w:rsidRPr="00B13ECA">
        <w:rPr>
          <w:rFonts w:ascii="Arial" w:hAnsi="Arial" w:cs="Arial"/>
          <w:sz w:val="24"/>
          <w:szCs w:val="24"/>
        </w:rPr>
        <w:t xml:space="preserve"> likely contain sensitive or confidential information. </w:t>
      </w:r>
      <w:r w:rsidR="007C7236" w:rsidRPr="00B13ECA">
        <w:rPr>
          <w:rFonts w:ascii="Arial" w:hAnsi="Arial" w:cs="Arial"/>
          <w:sz w:val="24"/>
          <w:szCs w:val="24"/>
        </w:rPr>
        <w:t>The sharing, and storing of information must comply with the Data Protection Act 1998 and not breach the privacy rights of or duty of confidence owed to the individuals.</w:t>
      </w:r>
    </w:p>
    <w:p w:rsidR="00C32F8E" w:rsidRPr="00B13ECA" w:rsidRDefault="00C32F8E" w:rsidP="00013822">
      <w:pPr>
        <w:jc w:val="both"/>
        <w:rPr>
          <w:rFonts w:ascii="Arial" w:hAnsi="Arial" w:cs="Arial"/>
          <w:b/>
          <w:sz w:val="24"/>
          <w:szCs w:val="24"/>
        </w:rPr>
      </w:pPr>
      <w:r w:rsidRPr="00B13ECA">
        <w:rPr>
          <w:rFonts w:ascii="Arial" w:hAnsi="Arial" w:cs="Arial"/>
          <w:b/>
          <w:sz w:val="24"/>
          <w:szCs w:val="24"/>
        </w:rPr>
        <w:t>16.5 The learner’s role in managing their own healthcare needs</w:t>
      </w:r>
    </w:p>
    <w:p w:rsidR="00C32F8E" w:rsidRPr="00B13ECA" w:rsidRDefault="00FA6A36" w:rsidP="00013822">
      <w:pPr>
        <w:jc w:val="both"/>
        <w:rPr>
          <w:rFonts w:ascii="Arial" w:hAnsi="Arial" w:cs="Arial"/>
          <w:sz w:val="24"/>
          <w:szCs w:val="24"/>
        </w:rPr>
      </w:pPr>
      <w:r w:rsidRPr="00B13ECA">
        <w:rPr>
          <w:rFonts w:ascii="Arial" w:hAnsi="Arial" w:cs="Arial"/>
          <w:sz w:val="24"/>
          <w:szCs w:val="24"/>
        </w:rPr>
        <w:t>Learners who are competent to do so should be encouraged to take responsibility for managing their own medicines and procedures. This should be reflected within the learner’s IHP.</w:t>
      </w:r>
    </w:p>
    <w:p w:rsidR="00FA6A36" w:rsidRPr="00B13ECA" w:rsidRDefault="00FA6A36" w:rsidP="00013822">
      <w:pPr>
        <w:jc w:val="both"/>
        <w:rPr>
          <w:rFonts w:ascii="Arial" w:hAnsi="Arial" w:cs="Arial"/>
          <w:sz w:val="24"/>
          <w:szCs w:val="24"/>
        </w:rPr>
      </w:pPr>
      <w:r w:rsidRPr="00B13ECA">
        <w:rPr>
          <w:rFonts w:ascii="Arial" w:hAnsi="Arial" w:cs="Arial"/>
          <w:sz w:val="24"/>
          <w:szCs w:val="24"/>
        </w:rPr>
        <w:t>Where possible, learners should be allowed to carry their own medication and relevant devices, or be able to quickly access their medication. Some learners may require an appropriate level of supervision.</w:t>
      </w:r>
    </w:p>
    <w:p w:rsidR="00FA6A36" w:rsidRPr="00B13ECA" w:rsidRDefault="00FA6A36" w:rsidP="00013822">
      <w:pPr>
        <w:jc w:val="both"/>
        <w:rPr>
          <w:rFonts w:ascii="Arial" w:hAnsi="Arial" w:cs="Arial"/>
          <w:sz w:val="24"/>
          <w:szCs w:val="24"/>
        </w:rPr>
      </w:pPr>
      <w:r w:rsidRPr="00B13ECA">
        <w:rPr>
          <w:rFonts w:ascii="Arial" w:hAnsi="Arial" w:cs="Arial"/>
          <w:sz w:val="24"/>
          <w:szCs w:val="24"/>
        </w:rPr>
        <w:t xml:space="preserve">If a learner refuses to take their medication or carry out a necessary procedure, staff </w:t>
      </w:r>
      <w:r w:rsidR="0011794B" w:rsidRPr="00B13ECA">
        <w:rPr>
          <w:rFonts w:ascii="Arial" w:hAnsi="Arial" w:cs="Arial"/>
          <w:sz w:val="24"/>
          <w:szCs w:val="24"/>
        </w:rPr>
        <w:t>cannot</w:t>
      </w:r>
      <w:r w:rsidRPr="00B13ECA">
        <w:rPr>
          <w:rFonts w:ascii="Arial" w:hAnsi="Arial" w:cs="Arial"/>
          <w:sz w:val="24"/>
          <w:szCs w:val="24"/>
        </w:rPr>
        <w:t xml:space="preserve"> force them to do so, but follow the setting’s defined arrangements, agreed in the IHP. Parents should be informed as soon as possible so that an alternative arrangement can be considered and heath advice should be sought where appropriate. </w:t>
      </w:r>
    </w:p>
    <w:p w:rsidR="00AB01DA" w:rsidRPr="00B13ECA" w:rsidRDefault="0011794B" w:rsidP="00013822">
      <w:pPr>
        <w:jc w:val="both"/>
        <w:rPr>
          <w:rFonts w:ascii="Arial" w:hAnsi="Arial" w:cs="Arial"/>
          <w:sz w:val="24"/>
          <w:szCs w:val="24"/>
        </w:rPr>
      </w:pPr>
      <w:r w:rsidRPr="00B13ECA">
        <w:rPr>
          <w:rFonts w:ascii="Arial" w:hAnsi="Arial" w:cs="Arial"/>
          <w:b/>
          <w:sz w:val="24"/>
          <w:szCs w:val="24"/>
          <w:u w:val="single"/>
        </w:rPr>
        <w:t xml:space="preserve">17. Unacceptable Practice </w:t>
      </w:r>
    </w:p>
    <w:p w:rsidR="00AB01DA" w:rsidRPr="00B13ECA" w:rsidRDefault="00AB01DA" w:rsidP="00AB01DA">
      <w:pPr>
        <w:jc w:val="both"/>
        <w:rPr>
          <w:rFonts w:ascii="Arial" w:hAnsi="Arial" w:cs="Arial"/>
          <w:b/>
          <w:sz w:val="24"/>
          <w:szCs w:val="24"/>
        </w:rPr>
      </w:pPr>
      <w:r w:rsidRPr="00B13ECA">
        <w:rPr>
          <w:rFonts w:ascii="Arial" w:hAnsi="Arial" w:cs="Arial"/>
          <w:b/>
          <w:sz w:val="24"/>
          <w:szCs w:val="24"/>
        </w:rPr>
        <w:t xml:space="preserve">It is not acceptable </w:t>
      </w:r>
      <w:r w:rsidR="00B05B66" w:rsidRPr="00B13ECA">
        <w:rPr>
          <w:rFonts w:ascii="Arial" w:hAnsi="Arial" w:cs="Arial"/>
          <w:b/>
          <w:sz w:val="24"/>
          <w:szCs w:val="24"/>
        </w:rPr>
        <w:t>practice:</w:t>
      </w:r>
    </w:p>
    <w:p w:rsidR="00AB01DA" w:rsidRPr="00B13ECA" w:rsidRDefault="00B05B66"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Prevent</w:t>
      </w:r>
      <w:r w:rsidR="00AB01DA" w:rsidRPr="00B13ECA">
        <w:rPr>
          <w:rFonts w:ascii="Arial" w:hAnsi="Arial" w:cs="Arial"/>
          <w:sz w:val="24"/>
          <w:szCs w:val="24"/>
        </w:rPr>
        <w:t xml:space="preserve"> learne</w:t>
      </w:r>
      <w:r w:rsidRPr="00B13ECA">
        <w:rPr>
          <w:rFonts w:ascii="Arial" w:hAnsi="Arial" w:cs="Arial"/>
          <w:sz w:val="24"/>
          <w:szCs w:val="24"/>
        </w:rPr>
        <w:t>rs</w:t>
      </w:r>
      <w:r w:rsidR="00AB01DA" w:rsidRPr="00B13ECA">
        <w:rPr>
          <w:rFonts w:ascii="Arial" w:hAnsi="Arial" w:cs="Arial"/>
          <w:sz w:val="24"/>
          <w:szCs w:val="24"/>
        </w:rPr>
        <w:t xml:space="preserve"> from attending education or reduce hours due to their healthcare needs, unless this would be likely to cause harm to the </w:t>
      </w:r>
      <w:r w:rsidRPr="00B13ECA">
        <w:rPr>
          <w:rFonts w:ascii="Arial" w:hAnsi="Arial" w:cs="Arial"/>
          <w:sz w:val="24"/>
          <w:szCs w:val="24"/>
        </w:rPr>
        <w:t>learner</w:t>
      </w:r>
      <w:r w:rsidR="00AB01DA" w:rsidRPr="00B13ECA">
        <w:rPr>
          <w:rFonts w:ascii="Arial" w:hAnsi="Arial" w:cs="Arial"/>
          <w:sz w:val="24"/>
          <w:szCs w:val="24"/>
        </w:rPr>
        <w:t xml:space="preserve"> or others.</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Prevent learners from easily accessing their inhalers, medication and administering of their medication when and where necessary </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Assume </w:t>
      </w:r>
      <w:r w:rsidR="00B05B66" w:rsidRPr="00B13ECA">
        <w:rPr>
          <w:rFonts w:ascii="Arial" w:hAnsi="Arial" w:cs="Arial"/>
          <w:sz w:val="24"/>
          <w:szCs w:val="24"/>
        </w:rPr>
        <w:t>every learner</w:t>
      </w:r>
      <w:r w:rsidRPr="00B13ECA">
        <w:rPr>
          <w:rFonts w:ascii="Arial" w:hAnsi="Arial" w:cs="Arial"/>
          <w:sz w:val="24"/>
          <w:szCs w:val="24"/>
        </w:rPr>
        <w:t xml:space="preserve"> with the same condition requires the same treatment</w:t>
      </w:r>
    </w:p>
    <w:p w:rsidR="00B05B66" w:rsidRPr="00B13ECA" w:rsidRDefault="00B05B66"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Ignore the views of the learner of their parents, or ignore healthcare evidence or opinion</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Send </w:t>
      </w:r>
      <w:r w:rsidR="00B05B66" w:rsidRPr="00B13ECA">
        <w:rPr>
          <w:rFonts w:ascii="Arial" w:hAnsi="Arial" w:cs="Arial"/>
          <w:sz w:val="24"/>
          <w:szCs w:val="24"/>
        </w:rPr>
        <w:t>learners</w:t>
      </w:r>
      <w:r w:rsidRPr="00B13ECA">
        <w:rPr>
          <w:rFonts w:ascii="Arial" w:hAnsi="Arial" w:cs="Arial"/>
          <w:sz w:val="24"/>
          <w:szCs w:val="24"/>
        </w:rPr>
        <w:t xml:space="preserve"> with </w:t>
      </w:r>
      <w:r w:rsidR="00B05B66" w:rsidRPr="00B13ECA">
        <w:rPr>
          <w:rFonts w:ascii="Arial" w:hAnsi="Arial" w:cs="Arial"/>
          <w:sz w:val="24"/>
          <w:szCs w:val="24"/>
        </w:rPr>
        <w:t>healthcare needs</w:t>
      </w:r>
      <w:r w:rsidRPr="00B13ECA">
        <w:rPr>
          <w:rFonts w:ascii="Arial" w:hAnsi="Arial" w:cs="Arial"/>
          <w:sz w:val="24"/>
          <w:szCs w:val="24"/>
        </w:rPr>
        <w:t xml:space="preserve"> home frequently for reasons associated with their medical condition or prevent them from staying for normal setting activities, including lunch, unless this is specified in their </w:t>
      </w:r>
      <w:r w:rsidR="00B05B66" w:rsidRPr="00B13ECA">
        <w:rPr>
          <w:rFonts w:ascii="Arial" w:hAnsi="Arial" w:cs="Arial"/>
          <w:sz w:val="24"/>
          <w:szCs w:val="24"/>
        </w:rPr>
        <w:t xml:space="preserve">IHP or </w:t>
      </w:r>
      <w:r w:rsidRPr="00B13ECA">
        <w:rPr>
          <w:rFonts w:ascii="Arial" w:hAnsi="Arial" w:cs="Arial"/>
          <w:sz w:val="24"/>
          <w:szCs w:val="24"/>
        </w:rPr>
        <w:t xml:space="preserve">risk assessment </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Send a </w:t>
      </w:r>
      <w:r w:rsidR="00B05B66" w:rsidRPr="00B13ECA">
        <w:rPr>
          <w:rFonts w:ascii="Arial" w:hAnsi="Arial" w:cs="Arial"/>
          <w:sz w:val="24"/>
          <w:szCs w:val="24"/>
        </w:rPr>
        <w:t>learner</w:t>
      </w:r>
      <w:r w:rsidRPr="00B13ECA">
        <w:rPr>
          <w:rFonts w:ascii="Arial" w:hAnsi="Arial" w:cs="Arial"/>
          <w:sz w:val="24"/>
          <w:szCs w:val="24"/>
        </w:rPr>
        <w:t xml:space="preserve"> that becomes ill </w:t>
      </w:r>
      <w:r w:rsidR="00B05B66" w:rsidRPr="00B13ECA">
        <w:rPr>
          <w:rFonts w:ascii="Arial" w:hAnsi="Arial" w:cs="Arial"/>
          <w:sz w:val="24"/>
          <w:szCs w:val="24"/>
        </w:rPr>
        <w:t>or needs assistance to the</w:t>
      </w:r>
      <w:r w:rsidRPr="00B13ECA">
        <w:rPr>
          <w:rFonts w:ascii="Arial" w:hAnsi="Arial" w:cs="Arial"/>
          <w:sz w:val="24"/>
          <w:szCs w:val="24"/>
        </w:rPr>
        <w:t xml:space="preserve"> office or medical room unaccompanied or with someone who is unaware of the learners’ needs</w:t>
      </w:r>
      <w:r w:rsidR="00B05B66" w:rsidRPr="00B13ECA">
        <w:rPr>
          <w:rFonts w:ascii="Arial" w:hAnsi="Arial" w:cs="Arial"/>
          <w:sz w:val="24"/>
          <w:szCs w:val="24"/>
        </w:rPr>
        <w:t xml:space="preserve"> or unable to properly monitor them</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Penalise </w:t>
      </w:r>
      <w:r w:rsidR="00B05B66" w:rsidRPr="00B13ECA">
        <w:rPr>
          <w:rFonts w:ascii="Arial" w:hAnsi="Arial" w:cs="Arial"/>
          <w:sz w:val="24"/>
          <w:szCs w:val="24"/>
        </w:rPr>
        <w:t>a learner</w:t>
      </w:r>
      <w:r w:rsidRPr="00B13ECA">
        <w:rPr>
          <w:rFonts w:ascii="Arial" w:hAnsi="Arial" w:cs="Arial"/>
          <w:sz w:val="24"/>
          <w:szCs w:val="24"/>
        </w:rPr>
        <w:t xml:space="preserve"> for their attendance record if their absences are related to their medical condition e.g. hospital appointments</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Prevent learners from drinking, eating or taking toilet or other breaks whenever they need to in order to manage their medical condition effectively</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lastRenderedPageBreak/>
        <w:t xml:space="preserve">Require parents, or otherwise make them feel obliged, to attend </w:t>
      </w:r>
      <w:r w:rsidR="00B05B66" w:rsidRPr="00B13ECA">
        <w:rPr>
          <w:rFonts w:ascii="Arial" w:hAnsi="Arial" w:cs="Arial"/>
          <w:sz w:val="24"/>
          <w:szCs w:val="24"/>
        </w:rPr>
        <w:t xml:space="preserve">the education </w:t>
      </w:r>
      <w:r w:rsidRPr="00B13ECA">
        <w:rPr>
          <w:rFonts w:ascii="Arial" w:hAnsi="Arial" w:cs="Arial"/>
          <w:sz w:val="24"/>
          <w:szCs w:val="24"/>
        </w:rPr>
        <w:t>setting</w:t>
      </w:r>
      <w:r w:rsidR="00B05B66" w:rsidRPr="00B13ECA">
        <w:rPr>
          <w:rFonts w:ascii="Arial" w:hAnsi="Arial" w:cs="Arial"/>
          <w:sz w:val="24"/>
          <w:szCs w:val="24"/>
        </w:rPr>
        <w:t>, trip or other off site activity</w:t>
      </w:r>
      <w:r w:rsidRPr="00B13ECA">
        <w:rPr>
          <w:rFonts w:ascii="Arial" w:hAnsi="Arial" w:cs="Arial"/>
          <w:sz w:val="24"/>
          <w:szCs w:val="24"/>
        </w:rPr>
        <w:t xml:space="preserve"> to administer medication or provide </w:t>
      </w:r>
      <w:r w:rsidR="00B05B66" w:rsidRPr="00B13ECA">
        <w:rPr>
          <w:rFonts w:ascii="Arial" w:hAnsi="Arial" w:cs="Arial"/>
          <w:sz w:val="24"/>
          <w:szCs w:val="24"/>
        </w:rPr>
        <w:t>healthcare support to the learner</w:t>
      </w:r>
      <w:r w:rsidRPr="00B13ECA">
        <w:rPr>
          <w:rFonts w:ascii="Arial" w:hAnsi="Arial" w:cs="Arial"/>
          <w:sz w:val="24"/>
          <w:szCs w:val="24"/>
        </w:rPr>
        <w:t xml:space="preserve">, including </w:t>
      </w:r>
      <w:r w:rsidR="00B05B66" w:rsidRPr="00B13ECA">
        <w:rPr>
          <w:rFonts w:ascii="Arial" w:hAnsi="Arial" w:cs="Arial"/>
          <w:sz w:val="24"/>
          <w:szCs w:val="24"/>
        </w:rPr>
        <w:t>for</w:t>
      </w:r>
      <w:r w:rsidRPr="00B13ECA">
        <w:rPr>
          <w:rFonts w:ascii="Arial" w:hAnsi="Arial" w:cs="Arial"/>
          <w:sz w:val="24"/>
          <w:szCs w:val="24"/>
        </w:rPr>
        <w:t xml:space="preserve"> toileting issues</w:t>
      </w:r>
    </w:p>
    <w:p w:rsidR="00AB01DA" w:rsidRPr="00B13ECA" w:rsidRDefault="00AB01DA"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 xml:space="preserve">Prevent, or create unnecessary barriers for learners from participating in any aspect of </w:t>
      </w:r>
      <w:r w:rsidR="00B05B66" w:rsidRPr="00B13ECA">
        <w:rPr>
          <w:rFonts w:ascii="Arial" w:hAnsi="Arial" w:cs="Arial"/>
          <w:sz w:val="24"/>
          <w:szCs w:val="24"/>
        </w:rPr>
        <w:t xml:space="preserve">education </w:t>
      </w:r>
      <w:r w:rsidRPr="00B13ECA">
        <w:rPr>
          <w:rFonts w:ascii="Arial" w:hAnsi="Arial" w:cs="Arial"/>
          <w:sz w:val="24"/>
          <w:szCs w:val="24"/>
        </w:rPr>
        <w:t>setting life, including setting trips e.g. by requiring parents to accompany the child</w:t>
      </w:r>
    </w:p>
    <w:p w:rsidR="00B05B66" w:rsidRPr="00B13ECA" w:rsidRDefault="00B05B66"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Ask a learner to leave the classroom or activity if they need to administer non personal medication or consume food in line with their health needs</w:t>
      </w:r>
    </w:p>
    <w:p w:rsidR="00B05B66" w:rsidRPr="00B13ECA" w:rsidRDefault="00B05B66"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Expect or cause a parent to give up work or other commitments because the education setting is failing to support a learner’s healthcare needs</w:t>
      </w:r>
    </w:p>
    <w:p w:rsidR="00B05B66" w:rsidRPr="00B13ECA" w:rsidRDefault="00B05B66" w:rsidP="00AB01DA">
      <w:pPr>
        <w:pStyle w:val="ListParagraph"/>
        <w:numPr>
          <w:ilvl w:val="0"/>
          <w:numId w:val="26"/>
        </w:numPr>
        <w:spacing w:after="200" w:line="276" w:lineRule="auto"/>
        <w:jc w:val="both"/>
        <w:rPr>
          <w:rFonts w:ascii="Arial" w:hAnsi="Arial" w:cs="Arial"/>
          <w:sz w:val="24"/>
          <w:szCs w:val="24"/>
        </w:rPr>
      </w:pPr>
      <w:r w:rsidRPr="00B13ECA">
        <w:rPr>
          <w:rFonts w:ascii="Arial" w:hAnsi="Arial" w:cs="Arial"/>
          <w:sz w:val="24"/>
          <w:szCs w:val="24"/>
        </w:rPr>
        <w:t>Request adjustments or additional time for a learner at a late stage. They should be applied for in good time. Consideration should also be give</w:t>
      </w:r>
      <w:r w:rsidR="00B13ECA" w:rsidRPr="00B13ECA">
        <w:rPr>
          <w:rFonts w:ascii="Arial" w:hAnsi="Arial" w:cs="Arial"/>
          <w:sz w:val="24"/>
          <w:szCs w:val="24"/>
        </w:rPr>
        <w:t>n</w:t>
      </w:r>
      <w:r w:rsidRPr="00B13ECA">
        <w:rPr>
          <w:rFonts w:ascii="Arial" w:hAnsi="Arial" w:cs="Arial"/>
          <w:sz w:val="24"/>
          <w:szCs w:val="24"/>
        </w:rPr>
        <w:t xml:space="preserve"> to adjustments or additional time needed in mock examinations or other tests</w:t>
      </w:r>
    </w:p>
    <w:p w:rsidR="00AB01DA" w:rsidRPr="00B13ECA" w:rsidRDefault="00AB01DA" w:rsidP="00013822">
      <w:pPr>
        <w:jc w:val="both"/>
        <w:rPr>
          <w:rFonts w:ascii="Arial" w:hAnsi="Arial" w:cs="Arial"/>
          <w:sz w:val="24"/>
          <w:szCs w:val="24"/>
        </w:rPr>
      </w:pPr>
      <w:r w:rsidRPr="00B13ECA">
        <w:rPr>
          <w:rFonts w:ascii="Arial" w:hAnsi="Arial" w:cs="Arial"/>
          <w:sz w:val="24"/>
          <w:szCs w:val="24"/>
        </w:rPr>
        <w:t>Please refer to the ‘Unacceptable Practice’ section in the Welsh Government’s ‘Supporting Learners with Healthcare Needs’ statutory guidance.</w:t>
      </w:r>
    </w:p>
    <w:p w:rsidR="003212ED" w:rsidRPr="00B13ECA" w:rsidRDefault="003212ED" w:rsidP="00A92575">
      <w:pPr>
        <w:jc w:val="both"/>
        <w:rPr>
          <w:rFonts w:ascii="Arial" w:hAnsi="Arial" w:cs="Arial"/>
          <w:sz w:val="24"/>
          <w:szCs w:val="24"/>
        </w:rPr>
      </w:pPr>
    </w:p>
    <w:p w:rsidR="001701EF" w:rsidRDefault="001701EF"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Default="002D6C27" w:rsidP="002A5312">
      <w:pPr>
        <w:ind w:left="360"/>
        <w:jc w:val="both"/>
        <w:rPr>
          <w:rFonts w:ascii="Arial" w:hAnsi="Arial" w:cs="Arial"/>
          <w:sz w:val="24"/>
          <w:szCs w:val="24"/>
        </w:rPr>
      </w:pPr>
    </w:p>
    <w:p w:rsidR="002D6C27" w:rsidRPr="00B13ECA" w:rsidRDefault="002D6C27" w:rsidP="00563574">
      <w:pPr>
        <w:jc w:val="both"/>
        <w:rPr>
          <w:rFonts w:ascii="Arial" w:hAnsi="Arial" w:cs="Arial"/>
          <w:sz w:val="24"/>
          <w:szCs w:val="24"/>
        </w:rPr>
      </w:pP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Outline of legal framework</w:t>
      </w:r>
    </w:p>
    <w:p w:rsidR="00596D53" w:rsidRPr="00B13ECA" w:rsidRDefault="00596D53" w:rsidP="00596D53">
      <w:pPr>
        <w:jc w:val="both"/>
        <w:rPr>
          <w:rFonts w:ascii="Arial" w:hAnsi="Arial" w:cs="Arial"/>
          <w:sz w:val="24"/>
          <w:szCs w:val="24"/>
        </w:rPr>
      </w:pPr>
      <w:r w:rsidRPr="00B13ECA">
        <w:rPr>
          <w:rFonts w:ascii="Arial" w:hAnsi="Arial" w:cs="Arial"/>
          <w:sz w:val="24"/>
          <w:szCs w:val="24"/>
        </w:rPr>
        <w:t>There are various duties on schools and local authorities which are relevant to safeguarding the welfare of children and young people with healthcare needs in the educational context. The main provisions are outlined below.</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This is not an exhaustive list of the law relevant to this subject. Nor is it an authoritative statement or description of the law, which only courts can give. The descriptions below are summaries of the main relevant provisions. For any particular duty, there will be further statutory provisions and there may be case law (and possibly such developments after the issue of this guidance), affecting the meaning of the provisions (e.g. defining terms), or how a function is to be exercised (e.g. matters to which the person exercising the function must have regard). It should not be relied upon as a substitute for seeking legal advice or reading the actual provisions. Legislation can be found at </w:t>
      </w:r>
      <w:hyperlink r:id="rId13" w:history="1">
        <w:r w:rsidRPr="00B13ECA">
          <w:rPr>
            <w:rStyle w:val="Hyperlink"/>
            <w:rFonts w:ascii="Arial" w:hAnsi="Arial" w:cs="Arial"/>
            <w:sz w:val="24"/>
            <w:szCs w:val="24"/>
          </w:rPr>
          <w:t>www.legislation.gov.uk</w:t>
        </w:r>
      </w:hyperlink>
      <w:r w:rsidRPr="00B13ECA">
        <w:rPr>
          <w:rFonts w:ascii="Arial" w:hAnsi="Arial" w:cs="Arial"/>
          <w:sz w:val="24"/>
          <w:szCs w:val="24"/>
        </w:rPr>
        <w:t xml:space="preserve"> though it is not all in revised and up to date form.</w:t>
      </w: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General</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As part of the common law, those responsible for the care and supervision of children and young people, including teachers, and other staff in charge of children, owe a duty of care to act as any reasonably prudent parent would in relation to their own children. </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A person without parental responsibility for a child or young person, but with the care of that child, may do what is reasonable in all the circumstances of the case for the purpose of safeguarding or promoting the child’s welfare. This is subject, for example, to a court order prohibiting certain steps being taken in relation to that child or young person without the Court’s consent </w:t>
      </w:r>
      <w:r w:rsidRPr="00B13ECA">
        <w:rPr>
          <w:rFonts w:ascii="Arial" w:hAnsi="Arial" w:cs="Arial"/>
          <w:b/>
          <w:bCs/>
          <w:sz w:val="24"/>
          <w:szCs w:val="24"/>
        </w:rPr>
        <w:t>(Section 3(5) of the Children Act, 1989)</w:t>
      </w:r>
      <w:r w:rsidRPr="00B13ECA">
        <w:rPr>
          <w:rStyle w:val="FootnoteReference"/>
          <w:rFonts w:ascii="Arial" w:hAnsi="Arial" w:cs="Arial"/>
          <w:b/>
          <w:bCs/>
          <w:sz w:val="24"/>
          <w:szCs w:val="24"/>
        </w:rPr>
        <w:footnoteReference w:id="2"/>
      </w:r>
      <w:r w:rsidRPr="00B13ECA">
        <w:rPr>
          <w:rFonts w:ascii="Arial" w:hAnsi="Arial" w:cs="Arial"/>
          <w:sz w:val="24"/>
          <w:szCs w:val="24"/>
        </w:rPr>
        <w:t>.</w:t>
      </w: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Statutory duties on governing bodies of maintained schools</w:t>
      </w:r>
    </w:p>
    <w:p w:rsidR="00596D53" w:rsidRPr="00B13ECA" w:rsidRDefault="00596D53" w:rsidP="00596D53">
      <w:pPr>
        <w:pStyle w:val="ListParagraph"/>
        <w:numPr>
          <w:ilvl w:val="0"/>
          <w:numId w:val="27"/>
        </w:numPr>
        <w:spacing w:after="200" w:line="276" w:lineRule="auto"/>
        <w:jc w:val="both"/>
        <w:rPr>
          <w:rFonts w:ascii="Arial" w:hAnsi="Arial" w:cs="Arial"/>
          <w:sz w:val="24"/>
          <w:szCs w:val="24"/>
        </w:rPr>
      </w:pPr>
      <w:r w:rsidRPr="00B13ECA">
        <w:rPr>
          <w:rFonts w:ascii="Arial" w:hAnsi="Arial" w:cs="Arial"/>
          <w:sz w:val="24"/>
          <w:szCs w:val="24"/>
        </w:rPr>
        <w:t xml:space="preserve">In discharging their functions relating to the conduct of the school, governing bodies of maintained schools (including maintained nursery schools) must promote the well-being of pupils at the school </w:t>
      </w:r>
      <w:r w:rsidRPr="00B13ECA">
        <w:rPr>
          <w:rFonts w:ascii="Arial" w:hAnsi="Arial" w:cs="Arial"/>
          <w:b/>
          <w:bCs/>
          <w:sz w:val="24"/>
          <w:szCs w:val="24"/>
        </w:rPr>
        <w:t>(Section 21(5) of the Education Act, 2002)</w:t>
      </w:r>
      <w:r w:rsidRPr="00B13ECA">
        <w:rPr>
          <w:rStyle w:val="FootnoteReference"/>
          <w:rFonts w:ascii="Arial" w:hAnsi="Arial" w:cs="Arial"/>
          <w:b/>
          <w:bCs/>
          <w:sz w:val="24"/>
          <w:szCs w:val="24"/>
        </w:rPr>
        <w:footnoteReference w:id="3"/>
      </w:r>
      <w:r w:rsidRPr="00B13ECA">
        <w:rPr>
          <w:rFonts w:ascii="Arial" w:hAnsi="Arial" w:cs="Arial"/>
          <w:b/>
          <w:bCs/>
          <w:sz w:val="24"/>
          <w:szCs w:val="24"/>
        </w:rPr>
        <w:t>.</w:t>
      </w:r>
    </w:p>
    <w:p w:rsidR="00596D53" w:rsidRPr="00B13ECA" w:rsidRDefault="00596D53" w:rsidP="00596D53">
      <w:pPr>
        <w:pStyle w:val="ListParagraph"/>
        <w:numPr>
          <w:ilvl w:val="0"/>
          <w:numId w:val="27"/>
        </w:numPr>
        <w:spacing w:after="200" w:line="276" w:lineRule="auto"/>
        <w:jc w:val="both"/>
        <w:rPr>
          <w:rFonts w:ascii="Arial" w:hAnsi="Arial" w:cs="Arial"/>
          <w:sz w:val="24"/>
          <w:szCs w:val="24"/>
        </w:rPr>
      </w:pPr>
      <w:r w:rsidRPr="00B13ECA">
        <w:rPr>
          <w:rFonts w:ascii="Arial" w:hAnsi="Arial" w:cs="Arial"/>
          <w:sz w:val="24"/>
          <w:szCs w:val="24"/>
        </w:rPr>
        <w:t xml:space="preserve">Governing bodies of maintained schools (including maintained nursery schools) must make arrangements for ensuring that their functions relating to the conduct of the school are exercised with a view to safeguarding and promoting the welfare of children and young people (i.e. those under 18) who are pupils at the school </w:t>
      </w:r>
      <w:r w:rsidRPr="00B13ECA">
        <w:rPr>
          <w:rFonts w:ascii="Arial" w:hAnsi="Arial" w:cs="Arial"/>
          <w:b/>
          <w:bCs/>
          <w:sz w:val="24"/>
          <w:szCs w:val="24"/>
        </w:rPr>
        <w:t xml:space="preserve">(Section 175(2) of the Education Act, 2002). </w:t>
      </w:r>
      <w:r w:rsidRPr="00B13ECA">
        <w:rPr>
          <w:rFonts w:ascii="Arial" w:hAnsi="Arial" w:cs="Arial"/>
          <w:sz w:val="24"/>
          <w:szCs w:val="24"/>
        </w:rPr>
        <w:t>In considering what arrangements are required, the governing body is to have regard to any guidance by the Welsh ministers</w:t>
      </w:r>
      <w:r w:rsidRPr="00B13ECA">
        <w:rPr>
          <w:rStyle w:val="FootnoteReference"/>
          <w:rFonts w:ascii="Arial" w:hAnsi="Arial" w:cs="Arial"/>
          <w:sz w:val="24"/>
          <w:szCs w:val="24"/>
        </w:rPr>
        <w:footnoteReference w:id="4"/>
      </w:r>
      <w:r w:rsidRPr="00B13ECA">
        <w:rPr>
          <w:rFonts w:ascii="Arial" w:hAnsi="Arial" w:cs="Arial"/>
          <w:sz w:val="24"/>
          <w:szCs w:val="24"/>
        </w:rPr>
        <w:t xml:space="preserve"> </w:t>
      </w:r>
      <w:r w:rsidRPr="00B13ECA">
        <w:rPr>
          <w:rFonts w:ascii="Arial" w:hAnsi="Arial" w:cs="Arial"/>
          <w:b/>
          <w:bCs/>
          <w:sz w:val="24"/>
          <w:szCs w:val="24"/>
        </w:rPr>
        <w:t>(Section 175(4) of the Education Act, 2002).</w:t>
      </w:r>
      <w:r w:rsidRPr="00B13ECA">
        <w:rPr>
          <w:rFonts w:ascii="Arial" w:hAnsi="Arial" w:cs="Arial"/>
          <w:sz w:val="24"/>
          <w:szCs w:val="24"/>
        </w:rPr>
        <w:t xml:space="preserve">Governing bodies are also subject to duties under the </w:t>
      </w:r>
      <w:r w:rsidRPr="00B13ECA">
        <w:rPr>
          <w:rFonts w:ascii="Arial" w:hAnsi="Arial" w:cs="Arial"/>
          <w:b/>
          <w:bCs/>
          <w:sz w:val="24"/>
          <w:szCs w:val="24"/>
        </w:rPr>
        <w:t>Equality Act, 2010</w:t>
      </w:r>
      <w:r w:rsidRPr="00B13ECA">
        <w:rPr>
          <w:rStyle w:val="FootnoteReference"/>
          <w:rFonts w:ascii="Arial" w:hAnsi="Arial" w:cs="Arial"/>
          <w:b/>
          <w:bCs/>
          <w:sz w:val="24"/>
          <w:szCs w:val="24"/>
        </w:rPr>
        <w:footnoteReference w:id="5"/>
      </w:r>
      <w:r w:rsidRPr="00B13ECA">
        <w:rPr>
          <w:rFonts w:ascii="Arial" w:hAnsi="Arial" w:cs="Arial"/>
          <w:b/>
          <w:bCs/>
          <w:sz w:val="24"/>
          <w:szCs w:val="24"/>
        </w:rPr>
        <w:t xml:space="preserve"> – </w:t>
      </w:r>
      <w:r w:rsidRPr="00B13ECA">
        <w:rPr>
          <w:rFonts w:ascii="Arial" w:hAnsi="Arial" w:cs="Arial"/>
          <w:sz w:val="24"/>
          <w:szCs w:val="24"/>
        </w:rPr>
        <w:t>see the section below for more details.</w:t>
      </w:r>
    </w:p>
    <w:p w:rsidR="00B13ECA" w:rsidRPr="00B13ECA" w:rsidRDefault="00B13ECA" w:rsidP="00596D53">
      <w:pPr>
        <w:jc w:val="both"/>
        <w:rPr>
          <w:rFonts w:ascii="Arial" w:hAnsi="Arial" w:cs="Arial"/>
          <w:b/>
          <w:bCs/>
          <w:sz w:val="24"/>
          <w:szCs w:val="24"/>
        </w:rPr>
      </w:pPr>
    </w:p>
    <w:p w:rsidR="00B13ECA" w:rsidRPr="00B13ECA" w:rsidRDefault="00B13ECA" w:rsidP="00596D53">
      <w:pPr>
        <w:jc w:val="both"/>
        <w:rPr>
          <w:rFonts w:ascii="Arial" w:hAnsi="Arial" w:cs="Arial"/>
          <w:b/>
          <w:bCs/>
          <w:sz w:val="24"/>
          <w:szCs w:val="24"/>
        </w:rPr>
      </w:pPr>
    </w:p>
    <w:p w:rsidR="00B13ECA" w:rsidRDefault="00B13ECA" w:rsidP="00596D53">
      <w:pPr>
        <w:jc w:val="both"/>
        <w:rPr>
          <w:rFonts w:ascii="Arial" w:hAnsi="Arial" w:cs="Arial"/>
          <w:b/>
          <w:bCs/>
          <w:sz w:val="24"/>
          <w:szCs w:val="24"/>
        </w:rPr>
      </w:pPr>
    </w:p>
    <w:p w:rsidR="00563574" w:rsidRPr="00B13ECA" w:rsidRDefault="00563574" w:rsidP="00596D53">
      <w:pPr>
        <w:jc w:val="both"/>
        <w:rPr>
          <w:rFonts w:ascii="Arial" w:hAnsi="Arial" w:cs="Arial"/>
          <w:b/>
          <w:bCs/>
          <w:sz w:val="24"/>
          <w:szCs w:val="24"/>
        </w:rPr>
      </w:pPr>
    </w:p>
    <w:p w:rsidR="00B13ECA" w:rsidRPr="00B13ECA" w:rsidRDefault="00B13ECA" w:rsidP="00596D53">
      <w:pPr>
        <w:jc w:val="both"/>
        <w:rPr>
          <w:rFonts w:ascii="Arial" w:hAnsi="Arial" w:cs="Arial"/>
          <w:b/>
          <w:bCs/>
          <w:sz w:val="24"/>
          <w:szCs w:val="24"/>
        </w:rPr>
      </w:pP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Statutory duties on local authorities</w:t>
      </w:r>
    </w:p>
    <w:p w:rsidR="00596D53" w:rsidRPr="00B13ECA" w:rsidRDefault="00596D53" w:rsidP="00596D53">
      <w:pPr>
        <w:pStyle w:val="ListParagraph"/>
        <w:numPr>
          <w:ilvl w:val="0"/>
          <w:numId w:val="28"/>
        </w:numPr>
        <w:spacing w:after="200" w:line="276" w:lineRule="auto"/>
        <w:jc w:val="both"/>
        <w:rPr>
          <w:rFonts w:ascii="Arial" w:hAnsi="Arial" w:cs="Arial"/>
          <w:sz w:val="24"/>
          <w:szCs w:val="24"/>
        </w:rPr>
      </w:pPr>
      <w:r w:rsidRPr="00B13ECA">
        <w:rPr>
          <w:rFonts w:ascii="Arial" w:hAnsi="Arial" w:cs="Arial"/>
          <w:sz w:val="24"/>
          <w:szCs w:val="24"/>
        </w:rPr>
        <w:t xml:space="preserve">Local authorities have general functions in relation to providing education for their area </w:t>
      </w:r>
      <w:r w:rsidRPr="00B13ECA">
        <w:rPr>
          <w:rFonts w:ascii="Arial" w:hAnsi="Arial" w:cs="Arial"/>
          <w:b/>
          <w:bCs/>
          <w:sz w:val="24"/>
          <w:szCs w:val="24"/>
        </w:rPr>
        <w:t>(</w:t>
      </w:r>
      <w:r w:rsidRPr="00B13ECA">
        <w:rPr>
          <w:rFonts w:ascii="Arial" w:hAnsi="Arial" w:cs="Arial"/>
          <w:i/>
          <w:iCs/>
          <w:sz w:val="24"/>
          <w:szCs w:val="24"/>
        </w:rPr>
        <w:t xml:space="preserve">in particular sections 13 to 14, 15A, 15B of the </w:t>
      </w:r>
      <w:r w:rsidRPr="00B13ECA">
        <w:rPr>
          <w:rFonts w:ascii="Arial" w:hAnsi="Arial" w:cs="Arial"/>
          <w:b/>
          <w:bCs/>
          <w:sz w:val="24"/>
          <w:szCs w:val="24"/>
        </w:rPr>
        <w:t>Education Act, 1996)</w:t>
      </w:r>
      <w:r w:rsidRPr="00B13ECA">
        <w:rPr>
          <w:rStyle w:val="FootnoteReference"/>
          <w:rFonts w:ascii="Arial" w:hAnsi="Arial" w:cs="Arial"/>
          <w:b/>
          <w:bCs/>
          <w:sz w:val="24"/>
          <w:szCs w:val="24"/>
        </w:rPr>
        <w:footnoteReference w:id="6"/>
      </w:r>
      <w:r w:rsidRPr="00B13ECA">
        <w:rPr>
          <w:rFonts w:ascii="Arial" w:hAnsi="Arial" w:cs="Arial"/>
          <w:b/>
          <w:bCs/>
          <w:sz w:val="24"/>
          <w:szCs w:val="24"/>
        </w:rPr>
        <w:t>.</w:t>
      </w:r>
    </w:p>
    <w:p w:rsidR="00596D53" w:rsidRPr="00B13ECA" w:rsidRDefault="00596D53" w:rsidP="00596D53">
      <w:pPr>
        <w:pStyle w:val="ListParagraph"/>
        <w:numPr>
          <w:ilvl w:val="0"/>
          <w:numId w:val="28"/>
        </w:numPr>
        <w:spacing w:before="240" w:after="200" w:line="276" w:lineRule="auto"/>
        <w:jc w:val="both"/>
        <w:rPr>
          <w:rFonts w:ascii="Arial" w:hAnsi="Arial" w:cs="Arial"/>
          <w:sz w:val="24"/>
          <w:szCs w:val="24"/>
        </w:rPr>
      </w:pPr>
      <w:r w:rsidRPr="00B13ECA">
        <w:rPr>
          <w:rFonts w:ascii="Arial" w:hAnsi="Arial" w:cs="Arial"/>
          <w:sz w:val="24"/>
          <w:szCs w:val="24"/>
        </w:rPr>
        <w:t xml:space="preserve">A local authority must make arrangements for the provision of suitable education (at school or otherwise), for children of compulsory school age who may now otherwise receive it for any period due to illness, exclusion from school or otherwise </w:t>
      </w:r>
      <w:r w:rsidRPr="00B13ECA">
        <w:rPr>
          <w:rFonts w:ascii="Arial" w:hAnsi="Arial" w:cs="Arial"/>
          <w:b/>
          <w:bCs/>
          <w:sz w:val="24"/>
          <w:szCs w:val="24"/>
        </w:rPr>
        <w:t>(</w:t>
      </w:r>
      <w:r w:rsidRPr="00B13ECA">
        <w:rPr>
          <w:rFonts w:ascii="Arial" w:hAnsi="Arial" w:cs="Arial"/>
          <w:i/>
          <w:iCs/>
          <w:sz w:val="24"/>
          <w:szCs w:val="24"/>
        </w:rPr>
        <w:t xml:space="preserve">Section 19(1) of the </w:t>
      </w:r>
      <w:r w:rsidRPr="00B13ECA">
        <w:rPr>
          <w:rFonts w:ascii="Arial" w:hAnsi="Arial" w:cs="Arial"/>
          <w:b/>
          <w:bCs/>
          <w:sz w:val="24"/>
          <w:szCs w:val="24"/>
        </w:rPr>
        <w:t>Education Act, 1996)</w:t>
      </w:r>
      <w:r w:rsidRPr="00B13ECA">
        <w:rPr>
          <w:rFonts w:ascii="Arial" w:hAnsi="Arial" w:cs="Arial"/>
          <w:sz w:val="24"/>
          <w:szCs w:val="24"/>
        </w:rPr>
        <w:t xml:space="preserve">. For young persons (i.e. those who are over compulsory school age but under the age of 18), local authorities have a power (rather than a duty), to make such arrangements in those circumstances </w:t>
      </w:r>
      <w:r w:rsidRPr="00B13ECA">
        <w:rPr>
          <w:rFonts w:ascii="Arial" w:hAnsi="Arial" w:cs="Arial"/>
          <w:b/>
          <w:bCs/>
          <w:sz w:val="24"/>
          <w:szCs w:val="24"/>
        </w:rPr>
        <w:t>(</w:t>
      </w:r>
      <w:r w:rsidRPr="00B13ECA">
        <w:rPr>
          <w:rFonts w:ascii="Arial" w:hAnsi="Arial" w:cs="Arial"/>
          <w:i/>
          <w:iCs/>
          <w:sz w:val="24"/>
          <w:szCs w:val="24"/>
        </w:rPr>
        <w:t xml:space="preserve">Section (4) of the </w:t>
      </w:r>
      <w:r w:rsidRPr="00B13ECA">
        <w:rPr>
          <w:rFonts w:ascii="Arial" w:hAnsi="Arial" w:cs="Arial"/>
          <w:b/>
          <w:bCs/>
          <w:sz w:val="24"/>
          <w:szCs w:val="24"/>
        </w:rPr>
        <w:t>Education Act, 1996)</w:t>
      </w:r>
      <w:r w:rsidRPr="00B13ECA">
        <w:rPr>
          <w:rFonts w:ascii="Arial" w:hAnsi="Arial" w:cs="Arial"/>
          <w:sz w:val="24"/>
          <w:szCs w:val="24"/>
        </w:rPr>
        <w:t xml:space="preserve">. In determining what arrangements to make under </w:t>
      </w:r>
      <w:r w:rsidRPr="00B13ECA">
        <w:rPr>
          <w:rFonts w:ascii="Arial" w:hAnsi="Arial" w:cs="Arial"/>
          <w:i/>
          <w:iCs/>
          <w:sz w:val="24"/>
          <w:szCs w:val="24"/>
        </w:rPr>
        <w:t>Section 19(1) or 19(4)</w:t>
      </w:r>
      <w:r w:rsidRPr="00B13ECA">
        <w:rPr>
          <w:rFonts w:ascii="Arial" w:hAnsi="Arial" w:cs="Arial"/>
          <w:sz w:val="24"/>
          <w:szCs w:val="24"/>
        </w:rPr>
        <w:t>, in the case of any child or young person, the local authority must have regard to any guidance given by the Welsh ministers.</w:t>
      </w:r>
    </w:p>
    <w:p w:rsidR="00596D53" w:rsidRPr="00B13ECA" w:rsidRDefault="00596D53" w:rsidP="00596D53">
      <w:pPr>
        <w:pStyle w:val="ListParagraph"/>
        <w:numPr>
          <w:ilvl w:val="0"/>
          <w:numId w:val="28"/>
        </w:numPr>
        <w:spacing w:before="240" w:after="200" w:line="276" w:lineRule="auto"/>
        <w:jc w:val="both"/>
        <w:rPr>
          <w:rFonts w:ascii="Arial" w:hAnsi="Arial" w:cs="Arial"/>
          <w:sz w:val="24"/>
          <w:szCs w:val="24"/>
        </w:rPr>
      </w:pPr>
      <w:r w:rsidRPr="00B13ECA">
        <w:rPr>
          <w:rFonts w:ascii="Arial" w:hAnsi="Arial" w:cs="Arial"/>
          <w:sz w:val="24"/>
          <w:szCs w:val="24"/>
        </w:rPr>
        <w:t xml:space="preserve">A local authority must make arrangements for ensuring that their education functions are exercised with a view to safeguarding and promoting the welfare of children and young people (i.e. under 18 years old), </w:t>
      </w:r>
      <w:r w:rsidRPr="00B13ECA">
        <w:rPr>
          <w:rFonts w:ascii="Arial" w:hAnsi="Arial" w:cs="Arial"/>
          <w:b/>
          <w:bCs/>
          <w:sz w:val="24"/>
          <w:szCs w:val="24"/>
        </w:rPr>
        <w:t>(</w:t>
      </w:r>
      <w:r w:rsidRPr="00B13ECA">
        <w:rPr>
          <w:rFonts w:ascii="Arial" w:hAnsi="Arial" w:cs="Arial"/>
          <w:i/>
          <w:iCs/>
          <w:sz w:val="24"/>
          <w:szCs w:val="24"/>
        </w:rPr>
        <w:t xml:space="preserve">Section 175(1) of the </w:t>
      </w:r>
      <w:r w:rsidRPr="00B13ECA">
        <w:rPr>
          <w:rFonts w:ascii="Arial" w:hAnsi="Arial" w:cs="Arial"/>
          <w:b/>
          <w:bCs/>
          <w:sz w:val="24"/>
          <w:szCs w:val="24"/>
        </w:rPr>
        <w:t>Education Act, 2002).</w:t>
      </w:r>
    </w:p>
    <w:p w:rsidR="00596D53" w:rsidRPr="00B13ECA" w:rsidRDefault="00596D53" w:rsidP="00596D53">
      <w:pPr>
        <w:pStyle w:val="ListParagraph"/>
        <w:spacing w:before="240"/>
        <w:jc w:val="both"/>
        <w:rPr>
          <w:rFonts w:ascii="Arial" w:hAnsi="Arial" w:cs="Arial"/>
          <w:sz w:val="24"/>
          <w:szCs w:val="24"/>
        </w:rPr>
      </w:pPr>
    </w:p>
    <w:p w:rsidR="00596D53" w:rsidRPr="00B13ECA" w:rsidRDefault="00596D53" w:rsidP="00596D53">
      <w:pPr>
        <w:pStyle w:val="ListParagraph"/>
        <w:spacing w:before="240"/>
        <w:jc w:val="both"/>
        <w:rPr>
          <w:rFonts w:ascii="Arial" w:hAnsi="Arial" w:cs="Arial"/>
          <w:sz w:val="24"/>
          <w:szCs w:val="24"/>
        </w:rPr>
      </w:pPr>
      <w:r w:rsidRPr="00B13ECA">
        <w:rPr>
          <w:rFonts w:ascii="Arial" w:hAnsi="Arial" w:cs="Arial"/>
          <w:sz w:val="24"/>
          <w:szCs w:val="24"/>
        </w:rPr>
        <w:t xml:space="preserve">In considering what arrangements are required, the local authority is to have regard to any guidance given by the Welsh Ministers (see footnote 3 on previous page), </w:t>
      </w:r>
      <w:r w:rsidRPr="00B13ECA">
        <w:rPr>
          <w:rFonts w:ascii="Arial" w:hAnsi="Arial" w:cs="Arial"/>
          <w:b/>
          <w:bCs/>
          <w:sz w:val="24"/>
          <w:szCs w:val="24"/>
        </w:rPr>
        <w:t>(</w:t>
      </w:r>
      <w:r w:rsidRPr="00B13ECA">
        <w:rPr>
          <w:rFonts w:ascii="Arial" w:hAnsi="Arial" w:cs="Arial"/>
          <w:i/>
          <w:iCs/>
          <w:sz w:val="24"/>
          <w:szCs w:val="24"/>
        </w:rPr>
        <w:t xml:space="preserve">Section 175 (4) of the </w:t>
      </w:r>
      <w:r w:rsidRPr="00B13ECA">
        <w:rPr>
          <w:rFonts w:ascii="Arial" w:hAnsi="Arial" w:cs="Arial"/>
          <w:b/>
          <w:bCs/>
          <w:sz w:val="24"/>
          <w:szCs w:val="24"/>
        </w:rPr>
        <w:t>Education Act, 2002)</w:t>
      </w:r>
      <w:r w:rsidRPr="00B13ECA">
        <w:rPr>
          <w:rFonts w:ascii="Arial" w:hAnsi="Arial" w:cs="Arial"/>
          <w:sz w:val="24"/>
          <w:szCs w:val="24"/>
        </w:rPr>
        <w:t xml:space="preserve">. Some of this guidance is issued under </w:t>
      </w:r>
      <w:r w:rsidRPr="00B13ECA">
        <w:rPr>
          <w:rFonts w:ascii="Arial" w:hAnsi="Arial" w:cs="Arial"/>
          <w:i/>
          <w:iCs/>
          <w:sz w:val="24"/>
          <w:szCs w:val="24"/>
        </w:rPr>
        <w:t xml:space="preserve">Section 175(4) </w:t>
      </w:r>
      <w:r w:rsidRPr="00B13ECA">
        <w:rPr>
          <w:rFonts w:ascii="Arial" w:hAnsi="Arial" w:cs="Arial"/>
          <w:sz w:val="24"/>
          <w:szCs w:val="24"/>
        </w:rPr>
        <w:t>–it is marked in bold font.</w:t>
      </w:r>
    </w:p>
    <w:p w:rsidR="00596D53" w:rsidRPr="00B13ECA" w:rsidRDefault="00596D53" w:rsidP="00596D53">
      <w:pPr>
        <w:pStyle w:val="ListParagraph"/>
        <w:spacing w:before="240"/>
        <w:jc w:val="both"/>
        <w:rPr>
          <w:rFonts w:ascii="Arial" w:hAnsi="Arial" w:cs="Arial"/>
          <w:sz w:val="24"/>
          <w:szCs w:val="24"/>
        </w:rPr>
      </w:pPr>
    </w:p>
    <w:p w:rsidR="00596D53" w:rsidRPr="00B13ECA" w:rsidRDefault="00596D53" w:rsidP="00596D53">
      <w:pPr>
        <w:pStyle w:val="ListParagraph"/>
        <w:numPr>
          <w:ilvl w:val="0"/>
          <w:numId w:val="28"/>
        </w:numPr>
        <w:spacing w:before="240" w:after="200" w:line="276" w:lineRule="auto"/>
        <w:jc w:val="both"/>
        <w:rPr>
          <w:rFonts w:ascii="Arial" w:hAnsi="Arial" w:cs="Arial"/>
          <w:sz w:val="24"/>
          <w:szCs w:val="24"/>
        </w:rPr>
      </w:pPr>
      <w:r w:rsidRPr="00B13ECA">
        <w:rPr>
          <w:rFonts w:ascii="Arial" w:hAnsi="Arial" w:cs="Arial"/>
          <w:sz w:val="24"/>
          <w:szCs w:val="24"/>
        </w:rPr>
        <w:t xml:space="preserve">Local authorities have general duty to safeguard and promote the welfare of children and young people in need within their area (and so far as consistent with that, to promote the upbringing of those children by their families) by providing a range and level of services appropriate to those children’s needs </w:t>
      </w:r>
      <w:r w:rsidRPr="00B13ECA">
        <w:rPr>
          <w:rFonts w:ascii="Arial" w:hAnsi="Arial" w:cs="Arial"/>
          <w:b/>
          <w:bCs/>
          <w:sz w:val="24"/>
          <w:szCs w:val="24"/>
        </w:rPr>
        <w:t>(</w:t>
      </w:r>
      <w:r w:rsidRPr="00B13ECA">
        <w:rPr>
          <w:rFonts w:ascii="Arial" w:hAnsi="Arial" w:cs="Arial"/>
          <w:i/>
          <w:iCs/>
          <w:sz w:val="24"/>
          <w:szCs w:val="24"/>
        </w:rPr>
        <w:t xml:space="preserve">Section 17 of the </w:t>
      </w:r>
      <w:r w:rsidRPr="00B13ECA">
        <w:rPr>
          <w:rFonts w:ascii="Arial" w:hAnsi="Arial" w:cs="Arial"/>
          <w:b/>
          <w:bCs/>
          <w:sz w:val="24"/>
          <w:szCs w:val="24"/>
        </w:rPr>
        <w:t>Children Act 1989).</w:t>
      </w:r>
    </w:p>
    <w:p w:rsidR="00596D53" w:rsidRPr="00B13ECA" w:rsidRDefault="00596D53" w:rsidP="00596D53">
      <w:pPr>
        <w:pStyle w:val="ListParagraph"/>
        <w:numPr>
          <w:ilvl w:val="0"/>
          <w:numId w:val="28"/>
        </w:numPr>
        <w:spacing w:before="240" w:after="200" w:line="276" w:lineRule="auto"/>
        <w:jc w:val="both"/>
        <w:rPr>
          <w:rFonts w:ascii="Arial" w:hAnsi="Arial" w:cs="Arial"/>
          <w:sz w:val="24"/>
          <w:szCs w:val="24"/>
        </w:rPr>
      </w:pPr>
      <w:r w:rsidRPr="00B13ECA">
        <w:rPr>
          <w:rFonts w:ascii="Arial" w:hAnsi="Arial" w:cs="Arial"/>
          <w:sz w:val="24"/>
          <w:szCs w:val="24"/>
        </w:rPr>
        <w:t>Local authorities must make arrangements to promote cooperation between various persons and bodies, including a local health board for an area within the local authority’s area and an NHS Trust providing services in the area. The arrangements are to be made with a view to:</w:t>
      </w:r>
    </w:p>
    <w:p w:rsidR="00596D53" w:rsidRPr="00B13ECA" w:rsidRDefault="00596D53" w:rsidP="00596D53">
      <w:pPr>
        <w:pStyle w:val="ListParagraph"/>
        <w:numPr>
          <w:ilvl w:val="0"/>
          <w:numId w:val="29"/>
        </w:numPr>
        <w:spacing w:before="240" w:after="200" w:line="276" w:lineRule="auto"/>
        <w:jc w:val="both"/>
        <w:rPr>
          <w:rFonts w:ascii="Arial" w:hAnsi="Arial" w:cs="Arial"/>
          <w:sz w:val="24"/>
          <w:szCs w:val="24"/>
        </w:rPr>
      </w:pPr>
      <w:r w:rsidRPr="00B13ECA">
        <w:rPr>
          <w:rFonts w:ascii="Arial" w:hAnsi="Arial" w:cs="Arial"/>
          <w:sz w:val="24"/>
          <w:szCs w:val="24"/>
        </w:rPr>
        <w:t>Improving the well-being of children and young people within the area;</w:t>
      </w:r>
    </w:p>
    <w:p w:rsidR="00596D53" w:rsidRPr="00B13ECA" w:rsidRDefault="00596D53" w:rsidP="00596D53">
      <w:pPr>
        <w:pStyle w:val="ListParagraph"/>
        <w:numPr>
          <w:ilvl w:val="0"/>
          <w:numId w:val="29"/>
        </w:numPr>
        <w:spacing w:before="240" w:after="200" w:line="276" w:lineRule="auto"/>
        <w:jc w:val="both"/>
        <w:rPr>
          <w:rFonts w:ascii="Arial" w:hAnsi="Arial" w:cs="Arial"/>
          <w:sz w:val="24"/>
          <w:szCs w:val="24"/>
        </w:rPr>
      </w:pPr>
      <w:r w:rsidRPr="00B13ECA">
        <w:rPr>
          <w:rFonts w:ascii="Arial" w:hAnsi="Arial" w:cs="Arial"/>
          <w:sz w:val="24"/>
          <w:szCs w:val="24"/>
        </w:rPr>
        <w:t xml:space="preserve">Improving the quality of care and support for children and young people provided in the area (when amendments made by the </w:t>
      </w:r>
      <w:r w:rsidRPr="00B13ECA">
        <w:rPr>
          <w:rFonts w:ascii="Arial" w:hAnsi="Arial" w:cs="Arial"/>
          <w:b/>
          <w:bCs/>
          <w:sz w:val="24"/>
          <w:szCs w:val="24"/>
        </w:rPr>
        <w:t>Social Services and Well-Being (Wales) Act, 2014</w:t>
      </w:r>
      <w:r w:rsidRPr="00B13ECA">
        <w:rPr>
          <w:rFonts w:ascii="Arial" w:hAnsi="Arial" w:cs="Arial"/>
          <w:sz w:val="24"/>
          <w:szCs w:val="24"/>
        </w:rPr>
        <w:t xml:space="preserve"> come into force)</w:t>
      </w:r>
      <w:r w:rsidRPr="00B13ECA">
        <w:rPr>
          <w:rStyle w:val="FootnoteReference"/>
          <w:rFonts w:ascii="Arial" w:hAnsi="Arial" w:cs="Arial"/>
          <w:sz w:val="24"/>
          <w:szCs w:val="24"/>
        </w:rPr>
        <w:footnoteReference w:id="7"/>
      </w:r>
      <w:r w:rsidRPr="00B13ECA">
        <w:rPr>
          <w:rFonts w:ascii="Arial" w:hAnsi="Arial" w:cs="Arial"/>
          <w:sz w:val="24"/>
          <w:szCs w:val="24"/>
        </w:rPr>
        <w:t>.</w:t>
      </w:r>
    </w:p>
    <w:p w:rsidR="00596D53" w:rsidRPr="00B13ECA" w:rsidRDefault="00596D53" w:rsidP="00596D53">
      <w:pPr>
        <w:pStyle w:val="ListParagraph"/>
        <w:numPr>
          <w:ilvl w:val="0"/>
          <w:numId w:val="29"/>
        </w:numPr>
        <w:spacing w:before="240" w:after="200" w:line="276" w:lineRule="auto"/>
        <w:jc w:val="both"/>
        <w:rPr>
          <w:rFonts w:ascii="Arial" w:hAnsi="Arial" w:cs="Arial"/>
          <w:sz w:val="24"/>
          <w:szCs w:val="24"/>
        </w:rPr>
      </w:pPr>
      <w:r w:rsidRPr="00B13ECA">
        <w:rPr>
          <w:rFonts w:ascii="Arial" w:hAnsi="Arial" w:cs="Arial"/>
          <w:sz w:val="24"/>
          <w:szCs w:val="24"/>
        </w:rPr>
        <w:t xml:space="preserve">Protecting children and young people who are experiencing or at risk of, abuse and other harm (when those amendments come into force), </w:t>
      </w:r>
      <w:r w:rsidRPr="00B13ECA">
        <w:rPr>
          <w:rFonts w:ascii="Arial" w:hAnsi="Arial" w:cs="Arial"/>
          <w:b/>
          <w:bCs/>
          <w:sz w:val="24"/>
          <w:szCs w:val="24"/>
        </w:rPr>
        <w:t>(</w:t>
      </w:r>
      <w:r w:rsidRPr="00B13ECA">
        <w:rPr>
          <w:rFonts w:ascii="Arial" w:hAnsi="Arial" w:cs="Arial"/>
          <w:i/>
          <w:iCs/>
          <w:sz w:val="24"/>
          <w:szCs w:val="24"/>
        </w:rPr>
        <w:t xml:space="preserve">Section 25 of the </w:t>
      </w:r>
      <w:r w:rsidRPr="00B13ECA">
        <w:rPr>
          <w:rFonts w:ascii="Arial" w:hAnsi="Arial" w:cs="Arial"/>
          <w:b/>
          <w:bCs/>
          <w:sz w:val="24"/>
          <w:szCs w:val="24"/>
        </w:rPr>
        <w:t>Children Act, 2004)</w:t>
      </w:r>
      <w:r w:rsidRPr="00B13ECA">
        <w:rPr>
          <w:rStyle w:val="FootnoteReference"/>
          <w:rFonts w:ascii="Arial" w:hAnsi="Arial" w:cs="Arial"/>
          <w:b/>
          <w:bCs/>
          <w:sz w:val="24"/>
          <w:szCs w:val="24"/>
        </w:rPr>
        <w:footnoteReference w:id="8"/>
      </w:r>
      <w:r w:rsidRPr="00B13ECA">
        <w:rPr>
          <w:rFonts w:ascii="Arial" w:hAnsi="Arial" w:cs="Arial"/>
          <w:b/>
          <w:bCs/>
          <w:sz w:val="24"/>
          <w:szCs w:val="24"/>
        </w:rPr>
        <w:t>.</w:t>
      </w:r>
    </w:p>
    <w:p w:rsidR="00596D53" w:rsidRPr="00B13ECA" w:rsidRDefault="00596D53" w:rsidP="00596D53">
      <w:pPr>
        <w:pStyle w:val="ListParagraph"/>
        <w:spacing w:before="240"/>
        <w:ind w:left="1440"/>
        <w:jc w:val="both"/>
        <w:rPr>
          <w:rFonts w:ascii="Arial" w:hAnsi="Arial" w:cs="Arial"/>
          <w:sz w:val="24"/>
          <w:szCs w:val="24"/>
        </w:rPr>
      </w:pPr>
    </w:p>
    <w:p w:rsidR="00596D53" w:rsidRPr="00B13ECA" w:rsidRDefault="00596D53" w:rsidP="00596D53">
      <w:pPr>
        <w:pStyle w:val="ListParagraph"/>
        <w:numPr>
          <w:ilvl w:val="0"/>
          <w:numId w:val="30"/>
        </w:numPr>
        <w:spacing w:before="240" w:after="200" w:line="276" w:lineRule="auto"/>
        <w:jc w:val="both"/>
        <w:rPr>
          <w:rFonts w:ascii="Arial" w:hAnsi="Arial" w:cs="Arial"/>
          <w:sz w:val="24"/>
          <w:szCs w:val="24"/>
        </w:rPr>
      </w:pPr>
      <w:r w:rsidRPr="00B13ECA">
        <w:rPr>
          <w:rFonts w:ascii="Arial" w:hAnsi="Arial" w:cs="Arial"/>
          <w:b/>
          <w:bCs/>
          <w:sz w:val="24"/>
          <w:szCs w:val="24"/>
        </w:rPr>
        <w:t>The Education (School Premises) Regulations, 1999, S.I. 1999/2</w:t>
      </w:r>
      <w:r w:rsidRPr="00B13ECA">
        <w:rPr>
          <w:rStyle w:val="FootnoteReference"/>
          <w:rFonts w:ascii="Arial" w:hAnsi="Arial" w:cs="Arial"/>
          <w:b/>
          <w:bCs/>
          <w:sz w:val="24"/>
          <w:szCs w:val="24"/>
        </w:rPr>
        <w:footnoteReference w:id="9"/>
      </w:r>
      <w:r w:rsidRPr="00B13ECA">
        <w:rPr>
          <w:rFonts w:ascii="Arial" w:hAnsi="Arial" w:cs="Arial"/>
          <w:sz w:val="24"/>
          <w:szCs w:val="24"/>
        </w:rPr>
        <w:t xml:space="preserve"> set out requirements (for which local authorities are responsible) regarding facilities at maintained schools. These include requirements regarding accommodation for medical examination and treatment of pupils and the care of sick or injured pupils (</w:t>
      </w:r>
      <w:r w:rsidRPr="00B13ECA">
        <w:rPr>
          <w:rFonts w:ascii="Arial" w:hAnsi="Arial" w:cs="Arial"/>
          <w:i/>
          <w:iCs/>
          <w:sz w:val="24"/>
          <w:szCs w:val="24"/>
        </w:rPr>
        <w:t>Regulation 5).</w:t>
      </w:r>
    </w:p>
    <w:p w:rsidR="00596D53" w:rsidRPr="00B13ECA" w:rsidRDefault="00596D53" w:rsidP="00596D53">
      <w:pPr>
        <w:pStyle w:val="ListParagraph"/>
        <w:numPr>
          <w:ilvl w:val="0"/>
          <w:numId w:val="30"/>
        </w:numPr>
        <w:spacing w:before="240" w:after="200" w:line="276" w:lineRule="auto"/>
        <w:jc w:val="both"/>
        <w:rPr>
          <w:rFonts w:ascii="Arial" w:hAnsi="Arial" w:cs="Arial"/>
          <w:sz w:val="24"/>
          <w:szCs w:val="24"/>
        </w:rPr>
      </w:pPr>
      <w:r w:rsidRPr="00B13ECA">
        <w:rPr>
          <w:rFonts w:ascii="Arial" w:hAnsi="Arial" w:cs="Arial"/>
          <w:sz w:val="24"/>
          <w:szCs w:val="24"/>
        </w:rPr>
        <w:lastRenderedPageBreak/>
        <w:t xml:space="preserve">Local authorities also have duties under the </w:t>
      </w:r>
      <w:r w:rsidRPr="00B13ECA">
        <w:rPr>
          <w:rFonts w:ascii="Arial" w:hAnsi="Arial" w:cs="Arial"/>
          <w:b/>
          <w:bCs/>
          <w:sz w:val="24"/>
          <w:szCs w:val="24"/>
        </w:rPr>
        <w:t xml:space="preserve">Equality Act, 2010 </w:t>
      </w:r>
      <w:r w:rsidRPr="00B13ECA">
        <w:rPr>
          <w:rFonts w:ascii="Arial" w:hAnsi="Arial" w:cs="Arial"/>
          <w:sz w:val="24"/>
          <w:szCs w:val="24"/>
        </w:rPr>
        <w:t>– see below.</w:t>
      </w:r>
    </w:p>
    <w:p w:rsidR="002D6C27" w:rsidRDefault="002D6C27" w:rsidP="00596D53">
      <w:pPr>
        <w:spacing w:before="240"/>
        <w:jc w:val="both"/>
        <w:rPr>
          <w:rFonts w:ascii="Arial" w:hAnsi="Arial" w:cs="Arial"/>
          <w:b/>
          <w:bCs/>
          <w:sz w:val="24"/>
          <w:szCs w:val="24"/>
        </w:rPr>
      </w:pPr>
    </w:p>
    <w:p w:rsidR="002D6C27" w:rsidRDefault="002D6C27" w:rsidP="00596D53">
      <w:pPr>
        <w:spacing w:before="240"/>
        <w:jc w:val="both"/>
        <w:rPr>
          <w:rFonts w:ascii="Arial" w:hAnsi="Arial" w:cs="Arial"/>
          <w:b/>
          <w:bCs/>
          <w:sz w:val="24"/>
          <w:szCs w:val="24"/>
        </w:rPr>
      </w:pPr>
    </w:p>
    <w:p w:rsidR="00596D53" w:rsidRPr="00B13ECA" w:rsidRDefault="00596D53" w:rsidP="00596D53">
      <w:pPr>
        <w:spacing w:before="240"/>
        <w:jc w:val="both"/>
        <w:rPr>
          <w:rFonts w:ascii="Arial" w:hAnsi="Arial" w:cs="Arial"/>
          <w:b/>
          <w:bCs/>
          <w:sz w:val="24"/>
          <w:szCs w:val="24"/>
        </w:rPr>
      </w:pPr>
      <w:r w:rsidRPr="00B13ECA">
        <w:rPr>
          <w:rFonts w:ascii="Arial" w:hAnsi="Arial" w:cs="Arial"/>
          <w:b/>
          <w:bCs/>
          <w:sz w:val="24"/>
          <w:szCs w:val="24"/>
        </w:rPr>
        <w:t>The Equality Act, 2010</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 xml:space="preserve">Disability is a protected characteristic under the </w:t>
      </w:r>
      <w:r w:rsidRPr="00B13ECA">
        <w:rPr>
          <w:rFonts w:ascii="Arial" w:hAnsi="Arial" w:cs="Arial"/>
          <w:b/>
          <w:bCs/>
          <w:sz w:val="24"/>
          <w:szCs w:val="24"/>
        </w:rPr>
        <w:t>Equality Act, 2010</w:t>
      </w:r>
      <w:r w:rsidRPr="00B13ECA">
        <w:rPr>
          <w:rStyle w:val="FootnoteReference"/>
          <w:rFonts w:ascii="Arial" w:hAnsi="Arial" w:cs="Arial"/>
          <w:b/>
          <w:bCs/>
          <w:sz w:val="24"/>
          <w:szCs w:val="24"/>
        </w:rPr>
        <w:footnoteReference w:id="10"/>
      </w:r>
      <w:r w:rsidRPr="00B13ECA">
        <w:rPr>
          <w:rFonts w:ascii="Arial" w:hAnsi="Arial" w:cs="Arial"/>
          <w:b/>
          <w:bCs/>
          <w:sz w:val="24"/>
          <w:szCs w:val="24"/>
        </w:rPr>
        <w:t xml:space="preserve">. </w:t>
      </w:r>
      <w:r w:rsidRPr="00B13ECA">
        <w:rPr>
          <w:rFonts w:ascii="Arial" w:hAnsi="Arial" w:cs="Arial"/>
          <w:sz w:val="24"/>
          <w:szCs w:val="24"/>
        </w:rPr>
        <w:t xml:space="preserve">Some learners with healthcare needs may be disabled for the purposes of that Act; others may not be. There are various duties under the </w:t>
      </w:r>
      <w:r w:rsidRPr="00B13ECA">
        <w:rPr>
          <w:rFonts w:ascii="Arial" w:hAnsi="Arial" w:cs="Arial"/>
          <w:b/>
          <w:bCs/>
          <w:sz w:val="24"/>
          <w:szCs w:val="24"/>
        </w:rPr>
        <w:t xml:space="preserve">Equality Act, 2010 </w:t>
      </w:r>
      <w:r w:rsidRPr="00B13ECA">
        <w:rPr>
          <w:rFonts w:ascii="Arial" w:hAnsi="Arial" w:cs="Arial"/>
          <w:sz w:val="24"/>
          <w:szCs w:val="24"/>
        </w:rPr>
        <w:t>which are relevant in the context of learners with healthcare needs who are disabled.</w:t>
      </w:r>
    </w:p>
    <w:p w:rsidR="00596D53" w:rsidRPr="00B13ECA" w:rsidRDefault="00596D53" w:rsidP="00596D53">
      <w:pPr>
        <w:spacing w:before="240"/>
        <w:jc w:val="both"/>
        <w:rPr>
          <w:rFonts w:ascii="Arial" w:hAnsi="Arial" w:cs="Arial"/>
          <w:b/>
          <w:bCs/>
          <w:sz w:val="24"/>
          <w:szCs w:val="24"/>
        </w:rPr>
      </w:pPr>
      <w:r w:rsidRPr="00B13ECA">
        <w:rPr>
          <w:rFonts w:ascii="Arial" w:hAnsi="Arial" w:cs="Arial"/>
          <w:sz w:val="24"/>
          <w:szCs w:val="24"/>
        </w:rPr>
        <w:t xml:space="preserve">The responsible body of a school must not discriminate, harass nor victimise disable pupils and in some cases, other particular persons. The responsible body is also subject to a duty to make reasonable adjustments </w:t>
      </w:r>
      <w:r w:rsidRPr="00B13ECA">
        <w:rPr>
          <w:rFonts w:ascii="Arial" w:hAnsi="Arial" w:cs="Arial"/>
          <w:b/>
          <w:bCs/>
          <w:sz w:val="24"/>
          <w:szCs w:val="24"/>
        </w:rPr>
        <w:t>(</w:t>
      </w:r>
      <w:r w:rsidRPr="00B13ECA">
        <w:rPr>
          <w:rFonts w:ascii="Arial" w:hAnsi="Arial" w:cs="Arial"/>
          <w:i/>
          <w:iCs/>
          <w:sz w:val="24"/>
          <w:szCs w:val="24"/>
        </w:rPr>
        <w:t xml:space="preserve">Section 85 of the </w:t>
      </w:r>
      <w:r w:rsidRPr="00B13ECA">
        <w:rPr>
          <w:rFonts w:ascii="Arial" w:hAnsi="Arial" w:cs="Arial"/>
          <w:b/>
          <w:bCs/>
          <w:sz w:val="24"/>
          <w:szCs w:val="24"/>
        </w:rPr>
        <w:t>Equality Act, 2010).</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Local authorities must prepare and implement an accessibility strategy in relation to schools for which they are the responsible body. This is a strategy for (over a particular period):</w:t>
      </w:r>
    </w:p>
    <w:p w:rsidR="00596D53" w:rsidRPr="00B13ECA" w:rsidRDefault="00596D53" w:rsidP="00596D53">
      <w:pPr>
        <w:pStyle w:val="ListParagraph"/>
        <w:numPr>
          <w:ilvl w:val="0"/>
          <w:numId w:val="31"/>
        </w:numPr>
        <w:spacing w:before="240" w:after="200" w:line="276" w:lineRule="auto"/>
        <w:jc w:val="both"/>
        <w:rPr>
          <w:rFonts w:ascii="Arial" w:hAnsi="Arial" w:cs="Arial"/>
          <w:sz w:val="24"/>
          <w:szCs w:val="24"/>
          <w:u w:val="single"/>
        </w:rPr>
      </w:pPr>
      <w:r w:rsidRPr="00B13ECA">
        <w:rPr>
          <w:rFonts w:ascii="Arial" w:hAnsi="Arial" w:cs="Arial"/>
          <w:sz w:val="24"/>
          <w:szCs w:val="24"/>
        </w:rPr>
        <w:t>Increasing the extent to which disabled pupils can participate in the schools’ curriculums;</w:t>
      </w:r>
    </w:p>
    <w:p w:rsidR="00596D53" w:rsidRPr="00B13ECA" w:rsidRDefault="00596D53" w:rsidP="00596D53">
      <w:pPr>
        <w:pStyle w:val="ListParagraph"/>
        <w:numPr>
          <w:ilvl w:val="0"/>
          <w:numId w:val="31"/>
        </w:numPr>
        <w:spacing w:before="240" w:after="200" w:line="276" w:lineRule="auto"/>
        <w:jc w:val="both"/>
        <w:rPr>
          <w:rFonts w:ascii="Arial" w:hAnsi="Arial" w:cs="Arial"/>
          <w:sz w:val="24"/>
          <w:szCs w:val="24"/>
          <w:u w:val="single"/>
        </w:rPr>
      </w:pPr>
      <w:r w:rsidRPr="00B13ECA">
        <w:rPr>
          <w:rFonts w:ascii="Arial" w:hAnsi="Arial" w:cs="Arial"/>
          <w:sz w:val="24"/>
          <w:szCs w:val="24"/>
        </w:rPr>
        <w:t>Improving the physical environment of the schools for the purpose of increasing the extent to which disable pupils are able to take advantage of education and benefits, facilities or services provided or offered by the schools;</w:t>
      </w:r>
    </w:p>
    <w:p w:rsidR="00596D53" w:rsidRPr="00B13ECA" w:rsidRDefault="00596D53" w:rsidP="00596D53">
      <w:pPr>
        <w:pStyle w:val="ListParagraph"/>
        <w:numPr>
          <w:ilvl w:val="0"/>
          <w:numId w:val="31"/>
        </w:numPr>
        <w:spacing w:before="240" w:after="200" w:line="276" w:lineRule="auto"/>
        <w:jc w:val="both"/>
        <w:rPr>
          <w:rFonts w:ascii="Arial" w:hAnsi="Arial" w:cs="Arial"/>
          <w:sz w:val="24"/>
          <w:szCs w:val="24"/>
          <w:u w:val="single"/>
        </w:rPr>
      </w:pPr>
      <w:r w:rsidRPr="00B13ECA">
        <w:rPr>
          <w:rFonts w:ascii="Arial" w:hAnsi="Arial" w:cs="Arial"/>
          <w:sz w:val="24"/>
          <w:szCs w:val="24"/>
        </w:rPr>
        <w:t xml:space="preserve">Improving the delivery to disabled pupils of information which is readily accessible to pupils who are not disabled </w:t>
      </w:r>
      <w:r w:rsidRPr="00B13ECA">
        <w:rPr>
          <w:rFonts w:ascii="Arial" w:hAnsi="Arial" w:cs="Arial"/>
          <w:b/>
          <w:bCs/>
          <w:sz w:val="24"/>
          <w:szCs w:val="24"/>
        </w:rPr>
        <w:t>(</w:t>
      </w:r>
      <w:r w:rsidRPr="00B13ECA">
        <w:rPr>
          <w:rFonts w:ascii="Arial" w:hAnsi="Arial" w:cs="Arial"/>
          <w:i/>
          <w:iCs/>
          <w:sz w:val="24"/>
          <w:szCs w:val="24"/>
        </w:rPr>
        <w:t xml:space="preserve">paragraph 1 of Schedule 10 to the </w:t>
      </w:r>
      <w:r w:rsidRPr="00B13ECA">
        <w:rPr>
          <w:rFonts w:ascii="Arial" w:hAnsi="Arial" w:cs="Arial"/>
          <w:b/>
          <w:bCs/>
          <w:sz w:val="24"/>
          <w:szCs w:val="24"/>
        </w:rPr>
        <w:t>Equality Act, 2010).</w:t>
      </w:r>
    </w:p>
    <w:p w:rsidR="00596D53" w:rsidRPr="00B13ECA" w:rsidRDefault="00596D53" w:rsidP="00596D53">
      <w:pPr>
        <w:spacing w:before="240"/>
        <w:jc w:val="both"/>
        <w:rPr>
          <w:rFonts w:ascii="Arial" w:hAnsi="Arial" w:cs="Arial"/>
          <w:b/>
          <w:bCs/>
          <w:sz w:val="24"/>
          <w:szCs w:val="24"/>
        </w:rPr>
      </w:pPr>
      <w:r w:rsidRPr="00B13ECA">
        <w:rPr>
          <w:rFonts w:ascii="Arial" w:hAnsi="Arial" w:cs="Arial"/>
          <w:sz w:val="24"/>
          <w:szCs w:val="24"/>
        </w:rPr>
        <w:t xml:space="preserve">The responsible body of a school must prepare and implement an accessibility plan. Such a plan involves the same content as an accessibility strategy except that it relates to the particular school </w:t>
      </w:r>
      <w:r w:rsidRPr="00B13ECA">
        <w:rPr>
          <w:rFonts w:ascii="Arial" w:hAnsi="Arial" w:cs="Arial"/>
          <w:b/>
          <w:bCs/>
          <w:sz w:val="24"/>
          <w:szCs w:val="24"/>
        </w:rPr>
        <w:t>(</w:t>
      </w:r>
      <w:r w:rsidRPr="00B13ECA">
        <w:rPr>
          <w:rFonts w:ascii="Arial" w:hAnsi="Arial" w:cs="Arial"/>
          <w:i/>
          <w:iCs/>
          <w:sz w:val="24"/>
          <w:szCs w:val="24"/>
        </w:rPr>
        <w:t xml:space="preserve">Paragraph 3 of Schedule 10 to the </w:t>
      </w:r>
      <w:r w:rsidRPr="00B13ECA">
        <w:rPr>
          <w:rFonts w:ascii="Arial" w:hAnsi="Arial" w:cs="Arial"/>
          <w:b/>
          <w:bCs/>
          <w:sz w:val="24"/>
          <w:szCs w:val="24"/>
        </w:rPr>
        <w:t>Equality Act, 2010).</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 xml:space="preserve">In relation to a maintained school and maintained nursery, the responsible body is the local authority or the governing body. In relation to a pupil referral unit, it is the local authority. </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Local authorities and the governing body of local authority maintained educational establishments (e.g. maintained schools) are subject to the public sector equality duty. This requires them, in the exercise of their functions, to have due regard to particular matters related to equality (</w:t>
      </w:r>
      <w:r w:rsidRPr="00B13ECA">
        <w:rPr>
          <w:rFonts w:ascii="Arial" w:hAnsi="Arial" w:cs="Arial"/>
          <w:i/>
          <w:iCs/>
          <w:sz w:val="24"/>
          <w:szCs w:val="24"/>
        </w:rPr>
        <w:t xml:space="preserve">Section 149). </w:t>
      </w:r>
      <w:r w:rsidRPr="00B13ECA">
        <w:rPr>
          <w:rFonts w:ascii="Arial" w:hAnsi="Arial" w:cs="Arial"/>
          <w:sz w:val="24"/>
          <w:szCs w:val="24"/>
        </w:rPr>
        <w:t xml:space="preserve">They are also under specific duties for the purpose of enabling better performance of the public sector equality duty </w:t>
      </w:r>
      <w:r w:rsidRPr="00B13ECA">
        <w:rPr>
          <w:rFonts w:ascii="Arial" w:hAnsi="Arial" w:cs="Arial"/>
          <w:b/>
          <w:bCs/>
          <w:sz w:val="24"/>
          <w:szCs w:val="24"/>
        </w:rPr>
        <w:t>(Equality Act, 2010, (Statutory Duties) (Wales) Regulations, 2011 S.I. 2011/1064).</w:t>
      </w:r>
      <w:r w:rsidRPr="00B13ECA">
        <w:rPr>
          <w:rFonts w:ascii="Arial" w:hAnsi="Arial" w:cs="Arial"/>
          <w:sz w:val="24"/>
          <w:szCs w:val="24"/>
        </w:rPr>
        <w:t xml:space="preserve"> </w:t>
      </w:r>
    </w:p>
    <w:p w:rsidR="00596D53" w:rsidRPr="00B13ECA" w:rsidRDefault="00596D53" w:rsidP="00596D53">
      <w:pPr>
        <w:spacing w:before="240"/>
        <w:jc w:val="both"/>
        <w:rPr>
          <w:rFonts w:ascii="Arial" w:hAnsi="Arial" w:cs="Arial"/>
          <w:b/>
          <w:bCs/>
          <w:sz w:val="24"/>
          <w:szCs w:val="24"/>
        </w:rPr>
      </w:pPr>
      <w:r w:rsidRPr="00B13ECA">
        <w:rPr>
          <w:rFonts w:ascii="Arial" w:hAnsi="Arial" w:cs="Arial"/>
          <w:b/>
          <w:bCs/>
          <w:sz w:val="24"/>
          <w:szCs w:val="24"/>
        </w:rPr>
        <w:t>Other relevant provisions</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 xml:space="preserve">The </w:t>
      </w:r>
      <w:r w:rsidRPr="00B13ECA">
        <w:rPr>
          <w:rFonts w:ascii="Arial" w:hAnsi="Arial" w:cs="Arial"/>
          <w:b/>
          <w:bCs/>
          <w:sz w:val="24"/>
          <w:szCs w:val="24"/>
        </w:rPr>
        <w:t>Learner Travel (Wales) Measure, 2008</w:t>
      </w:r>
      <w:r w:rsidRPr="00B13ECA">
        <w:rPr>
          <w:rStyle w:val="FootnoteReference"/>
          <w:rFonts w:ascii="Arial" w:hAnsi="Arial" w:cs="Arial"/>
          <w:b/>
          <w:bCs/>
          <w:sz w:val="24"/>
          <w:szCs w:val="24"/>
        </w:rPr>
        <w:footnoteReference w:id="11"/>
      </w:r>
      <w:r w:rsidRPr="00B13ECA">
        <w:rPr>
          <w:rFonts w:ascii="Arial" w:hAnsi="Arial" w:cs="Arial"/>
          <w:b/>
          <w:bCs/>
          <w:sz w:val="24"/>
          <w:szCs w:val="24"/>
        </w:rPr>
        <w:t xml:space="preserve"> </w:t>
      </w:r>
      <w:r w:rsidRPr="00B13ECA">
        <w:rPr>
          <w:rFonts w:ascii="Arial" w:hAnsi="Arial" w:cs="Arial"/>
          <w:sz w:val="24"/>
          <w:szCs w:val="24"/>
        </w:rPr>
        <w:t>places duties on local authorities and governing bodies in relation to home-school transport.</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t xml:space="preserve">The </w:t>
      </w:r>
      <w:r w:rsidRPr="00B13ECA">
        <w:rPr>
          <w:rFonts w:ascii="Arial" w:hAnsi="Arial" w:cs="Arial"/>
          <w:b/>
          <w:bCs/>
          <w:sz w:val="24"/>
          <w:szCs w:val="24"/>
        </w:rPr>
        <w:t>Data Protection Act, 1998</w:t>
      </w:r>
      <w:r w:rsidRPr="00B13ECA">
        <w:rPr>
          <w:rStyle w:val="FootnoteReference"/>
          <w:rFonts w:ascii="Arial" w:hAnsi="Arial" w:cs="Arial"/>
          <w:b/>
          <w:bCs/>
          <w:sz w:val="24"/>
          <w:szCs w:val="24"/>
        </w:rPr>
        <w:footnoteReference w:id="12"/>
      </w:r>
      <w:r w:rsidRPr="00B13ECA">
        <w:rPr>
          <w:rFonts w:ascii="Arial" w:hAnsi="Arial" w:cs="Arial"/>
          <w:b/>
          <w:bCs/>
          <w:sz w:val="24"/>
          <w:szCs w:val="24"/>
        </w:rPr>
        <w:t xml:space="preserve"> </w:t>
      </w:r>
      <w:r w:rsidRPr="00B13ECA">
        <w:rPr>
          <w:rFonts w:ascii="Arial" w:hAnsi="Arial" w:cs="Arial"/>
          <w:sz w:val="24"/>
          <w:szCs w:val="24"/>
        </w:rPr>
        <w:t>regulates the processing of personal data, which includes the holding and disclosure of it.</w:t>
      </w:r>
    </w:p>
    <w:p w:rsidR="00596D53" w:rsidRPr="00B13ECA" w:rsidRDefault="00596D53" w:rsidP="00596D53">
      <w:pPr>
        <w:spacing w:before="240"/>
        <w:jc w:val="both"/>
        <w:rPr>
          <w:rFonts w:ascii="Arial" w:hAnsi="Arial" w:cs="Arial"/>
          <w:sz w:val="24"/>
          <w:szCs w:val="24"/>
        </w:rPr>
      </w:pPr>
      <w:r w:rsidRPr="00B13ECA">
        <w:rPr>
          <w:rFonts w:ascii="Arial" w:hAnsi="Arial" w:cs="Arial"/>
          <w:sz w:val="24"/>
          <w:szCs w:val="24"/>
        </w:rPr>
        <w:lastRenderedPageBreak/>
        <w:t xml:space="preserve">The </w:t>
      </w:r>
      <w:r w:rsidRPr="00B13ECA">
        <w:rPr>
          <w:rFonts w:ascii="Arial" w:hAnsi="Arial" w:cs="Arial"/>
          <w:b/>
          <w:bCs/>
          <w:sz w:val="24"/>
          <w:szCs w:val="24"/>
        </w:rPr>
        <w:t>Misuse of Drugs Act, 1971</w:t>
      </w:r>
      <w:r w:rsidRPr="00B13ECA">
        <w:rPr>
          <w:rStyle w:val="FootnoteReference"/>
          <w:rFonts w:ascii="Arial" w:hAnsi="Arial" w:cs="Arial"/>
          <w:b/>
          <w:bCs/>
          <w:sz w:val="24"/>
          <w:szCs w:val="24"/>
        </w:rPr>
        <w:footnoteReference w:id="13"/>
      </w:r>
      <w:r w:rsidRPr="00B13ECA">
        <w:rPr>
          <w:rFonts w:ascii="Arial" w:hAnsi="Arial" w:cs="Arial"/>
          <w:b/>
          <w:bCs/>
          <w:sz w:val="24"/>
          <w:szCs w:val="24"/>
        </w:rPr>
        <w:t xml:space="preserve"> </w:t>
      </w:r>
      <w:r w:rsidRPr="00B13ECA">
        <w:rPr>
          <w:rFonts w:ascii="Arial" w:hAnsi="Arial" w:cs="Arial"/>
          <w:sz w:val="24"/>
          <w:szCs w:val="24"/>
        </w:rPr>
        <w:t xml:space="preserve">and regulations made, deal with restrictions (for example, concerned with supply and possession), on drugs which are controlled. Learners may be prescribed controlled drugs. </w:t>
      </w:r>
    </w:p>
    <w:p w:rsidR="00B13ECA" w:rsidRPr="00B13ECA" w:rsidRDefault="00B13ECA" w:rsidP="00596D53">
      <w:pPr>
        <w:jc w:val="both"/>
        <w:rPr>
          <w:rFonts w:ascii="Arial" w:hAnsi="Arial" w:cs="Arial"/>
          <w:b/>
          <w:bCs/>
          <w:sz w:val="24"/>
          <w:szCs w:val="24"/>
        </w:rPr>
      </w:pP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Appendix 3:2</w:t>
      </w: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Useful relevant legislation for England and Wales</w:t>
      </w:r>
    </w:p>
    <w:p w:rsidR="00596D53" w:rsidRPr="00B13ECA" w:rsidRDefault="00596D53" w:rsidP="00596D53">
      <w:pPr>
        <w:jc w:val="both"/>
        <w:rPr>
          <w:rFonts w:ascii="Arial" w:hAnsi="Arial" w:cs="Arial"/>
          <w:sz w:val="24"/>
          <w:szCs w:val="24"/>
        </w:rPr>
      </w:pPr>
      <w:r w:rsidRPr="00B13ECA">
        <w:rPr>
          <w:rFonts w:ascii="Arial" w:hAnsi="Arial" w:cs="Arial"/>
          <w:sz w:val="24"/>
          <w:szCs w:val="24"/>
        </w:rPr>
        <w:t xml:space="preserve">The legislation listed below can be referred to clarify the main provisions relevant to children and young people with healthcare needs. </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Children and Families Act, 2014 (Section 100)</w:t>
      </w:r>
      <w:r w:rsidRPr="00B13ECA">
        <w:rPr>
          <w:rStyle w:val="FootnoteReference"/>
          <w:rFonts w:ascii="Arial" w:hAnsi="Arial" w:cs="Arial"/>
          <w:b/>
          <w:bCs/>
          <w:sz w:val="24"/>
          <w:szCs w:val="24"/>
        </w:rPr>
        <w:footnoteReference w:id="14"/>
      </w:r>
      <w:r w:rsidRPr="00B13ECA">
        <w:rPr>
          <w:rFonts w:ascii="Arial" w:hAnsi="Arial" w:cs="Arial"/>
          <w:b/>
          <w:bCs/>
          <w:sz w:val="24"/>
          <w:szCs w:val="24"/>
        </w:rPr>
        <w:t xml:space="preserve"> </w:t>
      </w:r>
      <w:r w:rsidRPr="00B13ECA">
        <w:rPr>
          <w:rFonts w:ascii="Arial" w:hAnsi="Arial" w:cs="Arial"/>
          <w:sz w:val="24"/>
          <w:szCs w:val="24"/>
        </w:rPr>
        <w:t>- places a duty on governing bodies of maintained schools, proprietors of academies and management committees of PRUs to make arrangements for supporting pupils at their school with medical conditions.</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Section 21 of the Education Act, 2002</w:t>
      </w:r>
      <w:r w:rsidRPr="00B13ECA">
        <w:rPr>
          <w:rStyle w:val="FootnoteReference"/>
          <w:rFonts w:ascii="Arial" w:hAnsi="Arial" w:cs="Arial"/>
          <w:b/>
          <w:bCs/>
          <w:sz w:val="24"/>
          <w:szCs w:val="24"/>
        </w:rPr>
        <w:footnoteReference w:id="15"/>
      </w:r>
      <w:r w:rsidRPr="00B13ECA">
        <w:rPr>
          <w:rFonts w:ascii="Arial" w:hAnsi="Arial" w:cs="Arial"/>
          <w:b/>
          <w:bCs/>
          <w:sz w:val="24"/>
          <w:szCs w:val="24"/>
        </w:rPr>
        <w:t xml:space="preserve"> </w:t>
      </w:r>
      <w:r w:rsidRPr="00B13ECA">
        <w:rPr>
          <w:rFonts w:ascii="Arial" w:hAnsi="Arial" w:cs="Arial"/>
          <w:sz w:val="24"/>
          <w:szCs w:val="24"/>
        </w:rPr>
        <w:t>– provides that governing bodies of maintained schools must, in discharging their functions in relation to the conduct of the school, promote the wellbeing of pupils at the school.</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 xml:space="preserve">Section 175 of the Education Act, 2002 </w:t>
      </w:r>
      <w:r w:rsidRPr="00B13ECA">
        <w:rPr>
          <w:rFonts w:ascii="Arial" w:hAnsi="Arial" w:cs="Arial"/>
          <w:sz w:val="24"/>
          <w:szCs w:val="24"/>
        </w:rPr>
        <w:t>– provides that governing bodies of maintained schools must make arrangements for ensuring that their functions relating to the conduct of the school are exercised with a view to safeguarding and promoting the welfare of children who are pupils at the school. Paragraph 7 of Schedule 1 to the Independent School Standards (England) Regulations 2010 set this out in relation to academy schools and alternative provision academies.</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Section 3 of the Children Act, 1989</w:t>
      </w:r>
      <w:r w:rsidRPr="00B13ECA">
        <w:rPr>
          <w:rStyle w:val="FootnoteReference"/>
          <w:rFonts w:ascii="Arial" w:hAnsi="Arial" w:cs="Arial"/>
          <w:b/>
          <w:bCs/>
          <w:sz w:val="24"/>
          <w:szCs w:val="24"/>
        </w:rPr>
        <w:footnoteReference w:id="16"/>
      </w:r>
      <w:r w:rsidRPr="00B13ECA">
        <w:rPr>
          <w:rFonts w:ascii="Arial" w:hAnsi="Arial" w:cs="Arial"/>
          <w:sz w:val="24"/>
          <w:szCs w:val="24"/>
        </w:rPr>
        <w:t xml:space="preserve"> – provides a duty on a person with the care of a child (who does not have parental responsibility for the child) to do all that is reasonable in all the circumstances for the purposes of safeguarding or promoting the welfare of the child.</w:t>
      </w:r>
    </w:p>
    <w:p w:rsidR="00596D53" w:rsidRPr="00B13ECA" w:rsidRDefault="00596D53" w:rsidP="00596D53">
      <w:pPr>
        <w:pStyle w:val="ListParagraph"/>
        <w:numPr>
          <w:ilvl w:val="0"/>
          <w:numId w:val="32"/>
        </w:numPr>
        <w:tabs>
          <w:tab w:val="left" w:pos="7513"/>
        </w:tabs>
        <w:spacing w:after="200" w:line="276" w:lineRule="auto"/>
        <w:jc w:val="both"/>
        <w:rPr>
          <w:rFonts w:ascii="Arial" w:hAnsi="Arial" w:cs="Arial"/>
          <w:b/>
          <w:bCs/>
          <w:sz w:val="24"/>
          <w:szCs w:val="24"/>
        </w:rPr>
      </w:pPr>
      <w:r w:rsidRPr="00B13ECA">
        <w:rPr>
          <w:rFonts w:ascii="Arial" w:hAnsi="Arial" w:cs="Arial"/>
          <w:b/>
          <w:bCs/>
          <w:sz w:val="24"/>
          <w:szCs w:val="24"/>
        </w:rPr>
        <w:t>Section 17 of the Children Act, 1989</w:t>
      </w:r>
      <w:r w:rsidRPr="00B13ECA">
        <w:rPr>
          <w:rFonts w:ascii="Arial" w:hAnsi="Arial" w:cs="Arial"/>
          <w:sz w:val="24"/>
          <w:szCs w:val="24"/>
        </w:rPr>
        <w:t xml:space="preserve"> – gives local authorities a general duty to safeguard and promote the welfare of children in need in their area.</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Section 10 of the Children Act, 2004</w:t>
      </w:r>
      <w:r w:rsidRPr="00B13ECA">
        <w:rPr>
          <w:rStyle w:val="FootnoteReference"/>
          <w:rFonts w:ascii="Arial" w:hAnsi="Arial" w:cs="Arial"/>
          <w:b/>
          <w:bCs/>
          <w:sz w:val="24"/>
          <w:szCs w:val="24"/>
        </w:rPr>
        <w:footnoteReference w:id="17"/>
      </w:r>
      <w:r w:rsidRPr="00B13ECA">
        <w:rPr>
          <w:rFonts w:ascii="Arial" w:hAnsi="Arial" w:cs="Arial"/>
          <w:sz w:val="24"/>
          <w:szCs w:val="24"/>
        </w:rPr>
        <w:t xml:space="preserve"> – provides that the local authority must make arrangements to promote cooperation between the authority and relevant partners (including the governing body of a maintained school, the proprietor of an academy, clinical commissioning groups and the NHS Commissioning Board, with a view to improving the wellbeing of children, including their physical and mental health, protection from harm and neglect, and education. Relevant partners are under a duty to cooperate in the making of these arrangements.</w:t>
      </w:r>
    </w:p>
    <w:p w:rsidR="00596D53" w:rsidRPr="00B13ECA" w:rsidRDefault="00596D53" w:rsidP="00596D53">
      <w:pPr>
        <w:pStyle w:val="ListParagraph"/>
        <w:numPr>
          <w:ilvl w:val="0"/>
          <w:numId w:val="32"/>
        </w:numPr>
        <w:spacing w:after="200" w:line="276" w:lineRule="auto"/>
        <w:jc w:val="both"/>
        <w:rPr>
          <w:rFonts w:ascii="Arial" w:hAnsi="Arial" w:cs="Arial"/>
          <w:b/>
          <w:bCs/>
          <w:sz w:val="24"/>
          <w:szCs w:val="24"/>
        </w:rPr>
      </w:pPr>
      <w:r w:rsidRPr="00B13ECA">
        <w:rPr>
          <w:rFonts w:ascii="Arial" w:hAnsi="Arial" w:cs="Arial"/>
          <w:b/>
          <w:bCs/>
          <w:sz w:val="24"/>
          <w:szCs w:val="24"/>
        </w:rPr>
        <w:t>Equality Act, 2010</w:t>
      </w:r>
      <w:r w:rsidRPr="00B13ECA">
        <w:rPr>
          <w:rStyle w:val="FootnoteReference"/>
          <w:rFonts w:ascii="Arial" w:hAnsi="Arial" w:cs="Arial"/>
          <w:b/>
          <w:bCs/>
          <w:sz w:val="24"/>
          <w:szCs w:val="24"/>
        </w:rPr>
        <w:footnoteReference w:id="18"/>
      </w:r>
      <w:r w:rsidRPr="00B13ECA">
        <w:rPr>
          <w:rFonts w:ascii="Arial" w:hAnsi="Arial" w:cs="Arial"/>
          <w:sz w:val="24"/>
          <w:szCs w:val="24"/>
        </w:rPr>
        <w:t xml:space="preserve"> – the key elements are as follows:</w:t>
      </w:r>
    </w:p>
    <w:p w:rsidR="00596D53" w:rsidRPr="00B13ECA" w:rsidRDefault="00596D53" w:rsidP="00596D53">
      <w:pPr>
        <w:pStyle w:val="ListParagraph"/>
        <w:numPr>
          <w:ilvl w:val="1"/>
          <w:numId w:val="32"/>
        </w:numPr>
        <w:spacing w:after="200" w:line="276" w:lineRule="auto"/>
        <w:jc w:val="both"/>
        <w:rPr>
          <w:rFonts w:ascii="Arial" w:hAnsi="Arial" w:cs="Arial"/>
          <w:b/>
          <w:bCs/>
          <w:sz w:val="24"/>
          <w:szCs w:val="24"/>
        </w:rPr>
      </w:pPr>
      <w:r w:rsidRPr="00B13ECA">
        <w:rPr>
          <w:rFonts w:ascii="Arial" w:hAnsi="Arial" w:cs="Arial"/>
          <w:sz w:val="24"/>
          <w:szCs w:val="24"/>
        </w:rPr>
        <w:t xml:space="preserve">They </w:t>
      </w:r>
      <w:r w:rsidRPr="00B13ECA">
        <w:rPr>
          <w:rFonts w:ascii="Arial" w:hAnsi="Arial" w:cs="Arial"/>
          <w:b/>
          <w:bCs/>
          <w:sz w:val="24"/>
          <w:szCs w:val="24"/>
        </w:rPr>
        <w:t>must not</w:t>
      </w:r>
      <w:r w:rsidRPr="00B13ECA">
        <w:rPr>
          <w:rFonts w:ascii="Arial" w:hAnsi="Arial" w:cs="Arial"/>
          <w:sz w:val="24"/>
          <w:szCs w:val="24"/>
        </w:rPr>
        <w:t xml:space="preserve"> discriminate against, harass or victimise disabled children and young people </w:t>
      </w:r>
    </w:p>
    <w:p w:rsidR="00596D53" w:rsidRPr="00B13ECA" w:rsidRDefault="00596D53" w:rsidP="00596D53">
      <w:pPr>
        <w:pStyle w:val="ListParagraph"/>
        <w:numPr>
          <w:ilvl w:val="1"/>
          <w:numId w:val="32"/>
        </w:numPr>
        <w:spacing w:after="200" w:line="276" w:lineRule="auto"/>
        <w:jc w:val="both"/>
        <w:rPr>
          <w:rFonts w:ascii="Arial" w:hAnsi="Arial" w:cs="Arial"/>
          <w:b/>
          <w:bCs/>
          <w:sz w:val="24"/>
          <w:szCs w:val="24"/>
        </w:rPr>
      </w:pPr>
      <w:r w:rsidRPr="00B13ECA">
        <w:rPr>
          <w:rFonts w:ascii="Arial" w:hAnsi="Arial" w:cs="Arial"/>
          <w:sz w:val="24"/>
          <w:szCs w:val="24"/>
        </w:rPr>
        <w:t xml:space="preserve">They </w:t>
      </w:r>
      <w:r w:rsidRPr="00B13ECA">
        <w:rPr>
          <w:rFonts w:ascii="Arial" w:hAnsi="Arial" w:cs="Arial"/>
          <w:b/>
          <w:bCs/>
          <w:sz w:val="24"/>
          <w:szCs w:val="24"/>
        </w:rPr>
        <w:t xml:space="preserve">must </w:t>
      </w:r>
      <w:r w:rsidRPr="00B13ECA">
        <w:rPr>
          <w:rFonts w:ascii="Arial" w:hAnsi="Arial" w:cs="Arial"/>
          <w:sz w:val="24"/>
          <w:szCs w:val="24"/>
        </w:rPr>
        <w:t>make reasonable adjustments to ensure that disabled children and young people are not at a substantial disadvantage compared with their peers. This duty is anticipatory: adjustments must be planned and put in place in advance, to prevent that disadvantage</w:t>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Education Act, 1996, Chapter 1 (Special Educational Needs)</w:t>
      </w:r>
      <w:r w:rsidRPr="00B13ECA">
        <w:rPr>
          <w:rStyle w:val="FootnoteReference"/>
          <w:rFonts w:ascii="Arial" w:hAnsi="Arial" w:cs="Arial"/>
          <w:b/>
          <w:bCs/>
          <w:sz w:val="24"/>
          <w:szCs w:val="24"/>
        </w:rPr>
        <w:footnoteReference w:id="19"/>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lastRenderedPageBreak/>
        <w:t>Care Standard Act, 2000</w:t>
      </w:r>
      <w:r w:rsidRPr="00B13ECA">
        <w:rPr>
          <w:rStyle w:val="FootnoteReference"/>
          <w:rFonts w:ascii="Arial" w:hAnsi="Arial" w:cs="Arial"/>
          <w:b/>
          <w:bCs/>
          <w:sz w:val="24"/>
          <w:szCs w:val="24"/>
        </w:rPr>
        <w:footnoteReference w:id="20"/>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Health and Safety at Work Act, 1974, Section 2</w:t>
      </w:r>
      <w:r w:rsidRPr="00B13ECA">
        <w:rPr>
          <w:rStyle w:val="FootnoteReference"/>
          <w:rFonts w:ascii="Arial" w:hAnsi="Arial" w:cs="Arial"/>
          <w:b/>
          <w:bCs/>
          <w:sz w:val="24"/>
          <w:szCs w:val="24"/>
        </w:rPr>
        <w:footnoteReference w:id="21"/>
      </w:r>
      <w:r w:rsidRPr="00B13ECA">
        <w:rPr>
          <w:rFonts w:ascii="Arial" w:hAnsi="Arial" w:cs="Arial"/>
          <w:sz w:val="24"/>
          <w:szCs w:val="24"/>
        </w:rPr>
        <w:t xml:space="preserve"> - and the associated regulations, provides that it is the duty of the employer (local authority, governing body or academy trust) to take reasonable steps to ensure that staff and pupils are not exposed to risks to their health and safety.</w:t>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Misuse of Drugs Act, 1971</w:t>
      </w:r>
      <w:r w:rsidRPr="00B13ECA">
        <w:rPr>
          <w:rStyle w:val="FootnoteReference"/>
          <w:rFonts w:ascii="Arial" w:hAnsi="Arial" w:cs="Arial"/>
          <w:b/>
          <w:bCs/>
          <w:sz w:val="24"/>
          <w:szCs w:val="24"/>
        </w:rPr>
        <w:footnoteReference w:id="22"/>
      </w:r>
      <w:r w:rsidRPr="00B13ECA">
        <w:rPr>
          <w:rFonts w:ascii="Arial" w:hAnsi="Arial" w:cs="Arial"/>
          <w:sz w:val="24"/>
          <w:szCs w:val="24"/>
        </w:rPr>
        <w:t xml:space="preserve"> – and associated regulations the supply, administration; possession and storage of certain drugs are controlled. Schools may have a child who has been prescribed a controlled drug.</w:t>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Medicines Act, 1968</w:t>
      </w:r>
      <w:r w:rsidRPr="00B13ECA">
        <w:rPr>
          <w:rStyle w:val="FootnoteReference"/>
          <w:rFonts w:ascii="Arial" w:hAnsi="Arial" w:cs="Arial"/>
          <w:b/>
          <w:bCs/>
          <w:sz w:val="24"/>
          <w:szCs w:val="24"/>
        </w:rPr>
        <w:footnoteReference w:id="23"/>
      </w:r>
      <w:r w:rsidRPr="00B13ECA">
        <w:rPr>
          <w:rFonts w:ascii="Arial" w:hAnsi="Arial" w:cs="Arial"/>
          <w:sz w:val="24"/>
          <w:szCs w:val="24"/>
        </w:rPr>
        <w:t xml:space="preserve"> – specifies the way that medicines are prescribed, supplied and administered within UK and places restrictions on dealings with medicinal products, including their administration.</w:t>
      </w:r>
    </w:p>
    <w:p w:rsidR="00596D53" w:rsidRPr="00B13ECA" w:rsidRDefault="00596D53" w:rsidP="00596D53">
      <w:pPr>
        <w:pStyle w:val="ListParagraph"/>
        <w:jc w:val="both"/>
        <w:rPr>
          <w:rFonts w:ascii="Arial" w:hAnsi="Arial" w:cs="Arial"/>
          <w:b/>
          <w:bCs/>
          <w:sz w:val="24"/>
          <w:szCs w:val="24"/>
        </w:rPr>
      </w:pPr>
    </w:p>
    <w:p w:rsidR="00596D53" w:rsidRPr="00B13ECA" w:rsidRDefault="00596D53" w:rsidP="00596D53">
      <w:pPr>
        <w:jc w:val="both"/>
        <w:rPr>
          <w:rFonts w:ascii="Arial" w:hAnsi="Arial" w:cs="Arial"/>
          <w:b/>
          <w:bCs/>
          <w:sz w:val="24"/>
          <w:szCs w:val="24"/>
        </w:rPr>
      </w:pPr>
      <w:r w:rsidRPr="00B13ECA">
        <w:rPr>
          <w:rFonts w:ascii="Arial" w:hAnsi="Arial" w:cs="Arial"/>
          <w:b/>
          <w:bCs/>
          <w:sz w:val="24"/>
          <w:szCs w:val="24"/>
        </w:rPr>
        <w:t>Other relevant legislation</w:t>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Every Child Matters, 2003</w:t>
      </w:r>
      <w:r w:rsidRPr="00B13ECA">
        <w:rPr>
          <w:rStyle w:val="FootnoteReference"/>
          <w:rFonts w:ascii="Arial" w:hAnsi="Arial" w:cs="Arial"/>
          <w:b/>
          <w:bCs/>
          <w:sz w:val="24"/>
          <w:szCs w:val="24"/>
        </w:rPr>
        <w:footnoteReference w:id="24"/>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UN Convention on the Rights of the Child, 1989</w:t>
      </w:r>
      <w:r w:rsidRPr="00B13ECA">
        <w:rPr>
          <w:rStyle w:val="FootnoteReference"/>
          <w:rFonts w:ascii="Arial" w:hAnsi="Arial" w:cs="Arial"/>
          <w:b/>
          <w:bCs/>
          <w:sz w:val="24"/>
          <w:szCs w:val="24"/>
        </w:rPr>
        <w:footnoteReference w:id="25"/>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Management of Health and Safety at Work Regulations, 1999</w:t>
      </w:r>
      <w:r w:rsidRPr="00B13ECA">
        <w:rPr>
          <w:rStyle w:val="FootnoteReference"/>
          <w:rFonts w:ascii="Arial" w:hAnsi="Arial" w:cs="Arial"/>
          <w:b/>
          <w:bCs/>
          <w:sz w:val="24"/>
          <w:szCs w:val="24"/>
        </w:rPr>
        <w:footnoteReference w:id="26"/>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Control of Substances Hazardous to Health Regulations, 2002</w:t>
      </w:r>
      <w:r w:rsidRPr="00B13ECA">
        <w:rPr>
          <w:rStyle w:val="FootnoteReference"/>
          <w:rFonts w:ascii="Arial" w:hAnsi="Arial" w:cs="Arial"/>
          <w:b/>
          <w:bCs/>
          <w:sz w:val="24"/>
          <w:szCs w:val="24"/>
        </w:rPr>
        <w:footnoteReference w:id="27"/>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The Regulatory Reform (fire safety) Order, 2005</w:t>
      </w:r>
      <w:r w:rsidRPr="00B13ECA">
        <w:rPr>
          <w:rStyle w:val="FootnoteReference"/>
          <w:rFonts w:ascii="Arial" w:hAnsi="Arial" w:cs="Arial"/>
          <w:b/>
          <w:bCs/>
          <w:sz w:val="24"/>
          <w:szCs w:val="24"/>
        </w:rPr>
        <w:footnoteReference w:id="28"/>
      </w:r>
    </w:p>
    <w:p w:rsidR="00596D53" w:rsidRPr="00B13ECA" w:rsidRDefault="00596D53" w:rsidP="00596D53">
      <w:pPr>
        <w:pStyle w:val="ListParagraph"/>
        <w:numPr>
          <w:ilvl w:val="0"/>
          <w:numId w:val="33"/>
        </w:numPr>
        <w:spacing w:after="200" w:line="276" w:lineRule="auto"/>
        <w:jc w:val="both"/>
        <w:rPr>
          <w:rFonts w:ascii="Arial" w:hAnsi="Arial" w:cs="Arial"/>
          <w:b/>
          <w:bCs/>
          <w:sz w:val="24"/>
          <w:szCs w:val="24"/>
        </w:rPr>
      </w:pPr>
      <w:r w:rsidRPr="00B13ECA">
        <w:rPr>
          <w:rFonts w:ascii="Arial" w:hAnsi="Arial" w:cs="Arial"/>
          <w:b/>
          <w:bCs/>
          <w:sz w:val="24"/>
          <w:szCs w:val="24"/>
        </w:rPr>
        <w:t>Chronically Sick and Disabled Persons Act, 1970</w:t>
      </w:r>
      <w:r w:rsidRPr="00B13ECA">
        <w:rPr>
          <w:rStyle w:val="FootnoteReference"/>
          <w:rFonts w:ascii="Arial" w:hAnsi="Arial" w:cs="Arial"/>
          <w:b/>
          <w:bCs/>
          <w:sz w:val="24"/>
          <w:szCs w:val="24"/>
        </w:rPr>
        <w:footnoteReference w:id="29"/>
      </w:r>
    </w:p>
    <w:p w:rsidR="00490B25" w:rsidRPr="00B13ECA" w:rsidRDefault="00490B25" w:rsidP="00490B25">
      <w:pPr>
        <w:ind w:left="360"/>
        <w:rPr>
          <w:rFonts w:ascii="Arial" w:hAnsi="Arial" w:cs="Arial"/>
          <w:b/>
          <w:sz w:val="24"/>
          <w:szCs w:val="24"/>
        </w:rPr>
      </w:pPr>
    </w:p>
    <w:sectPr w:rsidR="00490B25" w:rsidRPr="00B13ECA" w:rsidSect="00FA10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DB" w:rsidRDefault="008E7BDB" w:rsidP="001A76E8">
      <w:pPr>
        <w:spacing w:after="0" w:line="240" w:lineRule="auto"/>
      </w:pPr>
      <w:r>
        <w:separator/>
      </w:r>
    </w:p>
  </w:endnote>
  <w:endnote w:type="continuationSeparator" w:id="0">
    <w:p w:rsidR="008E7BDB" w:rsidRDefault="008E7BDB" w:rsidP="001A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DB" w:rsidRDefault="008E7BDB" w:rsidP="001A76E8">
      <w:pPr>
        <w:spacing w:after="0" w:line="240" w:lineRule="auto"/>
      </w:pPr>
      <w:r>
        <w:separator/>
      </w:r>
    </w:p>
  </w:footnote>
  <w:footnote w:type="continuationSeparator" w:id="0">
    <w:p w:rsidR="008E7BDB" w:rsidRDefault="008E7BDB" w:rsidP="001A76E8">
      <w:pPr>
        <w:spacing w:after="0" w:line="240" w:lineRule="auto"/>
      </w:pPr>
      <w:r>
        <w:continuationSeparator/>
      </w:r>
    </w:p>
  </w:footnote>
  <w:footnote w:id="1">
    <w:p w:rsidR="00B17F26" w:rsidRPr="00B73B21" w:rsidRDefault="00B17F26" w:rsidP="001A76E8">
      <w:pPr>
        <w:pStyle w:val="FootnoteText"/>
      </w:pPr>
      <w:r w:rsidRPr="00B73B21">
        <w:rPr>
          <w:rStyle w:val="FootnoteReference"/>
        </w:rPr>
        <w:footnoteRef/>
      </w:r>
      <w:r w:rsidRPr="00B73B21">
        <w:t xml:space="preserve"> </w:t>
      </w:r>
      <w:r w:rsidRPr="00B73B21">
        <w:rPr>
          <w:rFonts w:ascii="Calibri" w:hAnsi="Calibri"/>
        </w:rPr>
        <w:t xml:space="preserve">Control of Substances Hazardous to Health (COSHH) Regulations (2002) amended as required </w:t>
      </w:r>
      <w:hyperlink r:id="rId1" w:history="1">
        <w:r w:rsidRPr="00B73B21">
          <w:rPr>
            <w:rStyle w:val="Hyperlink"/>
            <w:rFonts w:ascii="Calibri" w:hAnsi="Calibri"/>
            <w:color w:val="auto"/>
          </w:rPr>
          <w:t>www.hse.gov.uk</w:t>
        </w:r>
      </w:hyperlink>
    </w:p>
  </w:footnote>
  <w:footnote w:id="2">
    <w:p w:rsidR="00B17F26" w:rsidRDefault="00B17F26" w:rsidP="00596D53">
      <w:pPr>
        <w:pStyle w:val="FootnoteText"/>
      </w:pPr>
      <w:r>
        <w:rPr>
          <w:rStyle w:val="FootnoteReference"/>
        </w:rPr>
        <w:footnoteRef/>
      </w:r>
      <w:r>
        <w:t xml:space="preserve"> </w:t>
      </w:r>
      <w:r w:rsidRPr="00384667">
        <w:rPr>
          <w:b/>
          <w:bCs/>
        </w:rPr>
        <w:t>Children Act, 1989</w:t>
      </w:r>
      <w:r>
        <w:t xml:space="preserve"> -  </w:t>
      </w:r>
      <w:r w:rsidRPr="00D2649E">
        <w:t>http://www.legislation.gov.uk/ukpga/1989/41/contents/enacted</w:t>
      </w:r>
    </w:p>
  </w:footnote>
  <w:footnote w:id="3">
    <w:p w:rsidR="00B17F26" w:rsidRDefault="00B17F26" w:rsidP="00596D53">
      <w:pPr>
        <w:pStyle w:val="FootnoteText"/>
      </w:pPr>
      <w:r>
        <w:rPr>
          <w:rStyle w:val="FootnoteReference"/>
        </w:rPr>
        <w:footnoteRef/>
      </w:r>
      <w:r>
        <w:t xml:space="preserve"> </w:t>
      </w:r>
      <w:r w:rsidRPr="00384667">
        <w:rPr>
          <w:b/>
          <w:bCs/>
        </w:rPr>
        <w:t>Education Act, 2002</w:t>
      </w:r>
      <w:r>
        <w:t xml:space="preserve"> - </w:t>
      </w:r>
      <w:r w:rsidRPr="00D2649E">
        <w:t>http://www.legislation.gov.uk/ukpga/2002/32/contents</w:t>
      </w:r>
    </w:p>
  </w:footnote>
  <w:footnote w:id="4">
    <w:p w:rsidR="00B17F26" w:rsidRDefault="00B17F26" w:rsidP="00596D53">
      <w:pPr>
        <w:pStyle w:val="FootnoteText"/>
      </w:pPr>
      <w:r>
        <w:rPr>
          <w:rStyle w:val="FootnoteReference"/>
        </w:rPr>
        <w:footnoteRef/>
      </w:r>
      <w:r>
        <w:t xml:space="preserve"> This power is now vested in the Welsh Ministers, rather than the National Assembly for Wales, by virtue of paragraph 30 of    Schedule 11 to the </w:t>
      </w:r>
      <w:r w:rsidRPr="00384667">
        <w:rPr>
          <w:b/>
          <w:bCs/>
        </w:rPr>
        <w:t>Government of Wales Act, 2006</w:t>
      </w:r>
      <w:r>
        <w:t xml:space="preserve"> - </w:t>
      </w:r>
      <w:r w:rsidRPr="00384667">
        <w:t>http://www.legislation.gov.uk/ukpga/2006/32/contents</w:t>
      </w:r>
    </w:p>
  </w:footnote>
  <w:footnote w:id="5">
    <w:p w:rsidR="00B17F26" w:rsidRPr="00384667" w:rsidRDefault="00B17F26" w:rsidP="00596D53">
      <w:pPr>
        <w:pStyle w:val="FootnoteText"/>
      </w:pPr>
      <w:r>
        <w:rPr>
          <w:rStyle w:val="FootnoteReference"/>
        </w:rPr>
        <w:footnoteRef/>
      </w:r>
      <w:r>
        <w:t xml:space="preserve"> </w:t>
      </w:r>
      <w:r>
        <w:rPr>
          <w:b/>
          <w:bCs/>
        </w:rPr>
        <w:t xml:space="preserve">Equality Act, 2010 </w:t>
      </w:r>
      <w:r>
        <w:t xml:space="preserve">- </w:t>
      </w:r>
      <w:r w:rsidRPr="00384667">
        <w:t>http://www.legislation.gov.uk/ukpga/2010/15/contents</w:t>
      </w:r>
    </w:p>
  </w:footnote>
  <w:footnote w:id="6">
    <w:p w:rsidR="00B17F26" w:rsidRDefault="00B17F26" w:rsidP="00596D53">
      <w:pPr>
        <w:pStyle w:val="FootnoteText"/>
      </w:pPr>
      <w:r>
        <w:rPr>
          <w:rStyle w:val="FootnoteReference"/>
        </w:rPr>
        <w:footnoteRef/>
      </w:r>
      <w:r>
        <w:t xml:space="preserve"> </w:t>
      </w:r>
      <w:r>
        <w:rPr>
          <w:b/>
          <w:bCs/>
        </w:rPr>
        <w:t xml:space="preserve"> Education Act, </w:t>
      </w:r>
      <w:r w:rsidRPr="00301958">
        <w:rPr>
          <w:b/>
          <w:bCs/>
        </w:rPr>
        <w:t>1996</w:t>
      </w:r>
      <w:r>
        <w:t xml:space="preserve"> - </w:t>
      </w:r>
      <w:r w:rsidRPr="00301958">
        <w:t>http://www.legislation.gov.uk/ukpga/1996/56/contents</w:t>
      </w:r>
    </w:p>
  </w:footnote>
  <w:footnote w:id="7">
    <w:p w:rsidR="00B17F26" w:rsidRPr="00825719" w:rsidRDefault="00B17F26" w:rsidP="00596D53">
      <w:pPr>
        <w:pStyle w:val="FootnoteText"/>
      </w:pPr>
      <w:r>
        <w:rPr>
          <w:rStyle w:val="FootnoteReference"/>
        </w:rPr>
        <w:footnoteRef/>
      </w:r>
      <w:r>
        <w:t xml:space="preserve"> </w:t>
      </w:r>
      <w:r>
        <w:rPr>
          <w:b/>
          <w:bCs/>
        </w:rPr>
        <w:t xml:space="preserve"> Social Services and Well-Being (Wales) Act, 2014 </w:t>
      </w:r>
      <w:r>
        <w:t xml:space="preserve">- </w:t>
      </w:r>
      <w:r w:rsidRPr="00825719">
        <w:t>http://www.legislation.gov.uk/anaw/2014/4/contents/enacted</w:t>
      </w:r>
    </w:p>
  </w:footnote>
  <w:footnote w:id="8">
    <w:p w:rsidR="00B17F26" w:rsidRPr="00825719" w:rsidRDefault="00B17F26" w:rsidP="00596D53">
      <w:pPr>
        <w:pStyle w:val="FootnoteText"/>
      </w:pPr>
      <w:r>
        <w:rPr>
          <w:rStyle w:val="FootnoteReference"/>
        </w:rPr>
        <w:footnoteRef/>
      </w:r>
      <w:r>
        <w:t xml:space="preserve">  </w:t>
      </w:r>
      <w:r>
        <w:rPr>
          <w:b/>
          <w:bCs/>
        </w:rPr>
        <w:t xml:space="preserve">Children Act, 2004 </w:t>
      </w:r>
      <w:r>
        <w:t xml:space="preserve">- </w:t>
      </w:r>
      <w:r w:rsidRPr="00825719">
        <w:t>http://www.legislation.gov.uk/ukpga/2004/31/contents</w:t>
      </w:r>
    </w:p>
  </w:footnote>
  <w:footnote w:id="9">
    <w:p w:rsidR="00B17F26" w:rsidRDefault="00B17F26" w:rsidP="00596D53">
      <w:pPr>
        <w:pStyle w:val="FootnoteText"/>
      </w:pPr>
      <w:r>
        <w:rPr>
          <w:rStyle w:val="FootnoteReference"/>
        </w:rPr>
        <w:footnoteRef/>
      </w:r>
      <w:r>
        <w:t xml:space="preserve">  </w:t>
      </w:r>
      <w:r>
        <w:rPr>
          <w:b/>
          <w:bCs/>
        </w:rPr>
        <w:t xml:space="preserve">Education (School Premises) Regulations, 1999, S.I. 1999/2 - </w:t>
      </w:r>
      <w:r w:rsidRPr="00825719">
        <w:t>http://www.legislation.gov.uk/uksi/1999/2/contents/made</w:t>
      </w:r>
    </w:p>
  </w:footnote>
  <w:footnote w:id="10">
    <w:p w:rsidR="00B17F26" w:rsidRDefault="00B17F26" w:rsidP="00596D53">
      <w:pPr>
        <w:pStyle w:val="FootnoteText"/>
      </w:pPr>
      <w:r>
        <w:rPr>
          <w:rStyle w:val="FootnoteReference"/>
        </w:rPr>
        <w:footnoteRef/>
      </w:r>
      <w:r>
        <w:t xml:space="preserve"> </w:t>
      </w:r>
      <w:r>
        <w:rPr>
          <w:b/>
          <w:bCs/>
        </w:rPr>
        <w:t xml:space="preserve">Equality Act, 2010 - </w:t>
      </w:r>
      <w:r w:rsidRPr="008D3E33">
        <w:t>http://www.legislation.gov.uk/ukpga/2010/15/contents</w:t>
      </w:r>
    </w:p>
  </w:footnote>
  <w:footnote w:id="11">
    <w:p w:rsidR="00B17F26" w:rsidRPr="008D3E33" w:rsidRDefault="00B17F26" w:rsidP="00596D53">
      <w:pPr>
        <w:pStyle w:val="FootnoteText"/>
      </w:pPr>
      <w:r>
        <w:rPr>
          <w:rStyle w:val="FootnoteReference"/>
        </w:rPr>
        <w:footnoteRef/>
      </w:r>
      <w:r>
        <w:t xml:space="preserve"> </w:t>
      </w:r>
      <w:r w:rsidRPr="008D3E33">
        <w:rPr>
          <w:b/>
          <w:bCs/>
        </w:rPr>
        <w:t xml:space="preserve">Learner Travel (Wales) Measure, 2008 </w:t>
      </w:r>
      <w:r w:rsidRPr="008D3E33">
        <w:t>- http://www.legislation.gov.uk/mwa/2008/2/contents</w:t>
      </w:r>
    </w:p>
  </w:footnote>
  <w:footnote w:id="12">
    <w:p w:rsidR="00B17F26" w:rsidRPr="008D3E33" w:rsidRDefault="00B17F26" w:rsidP="00596D53">
      <w:pPr>
        <w:pStyle w:val="FootnoteText"/>
      </w:pPr>
      <w:r w:rsidRPr="008D3E33">
        <w:rPr>
          <w:rStyle w:val="FootnoteReference"/>
        </w:rPr>
        <w:footnoteRef/>
      </w:r>
      <w:r w:rsidRPr="008D3E33">
        <w:t xml:space="preserve"> </w:t>
      </w:r>
      <w:r w:rsidRPr="008D3E33">
        <w:rPr>
          <w:b/>
          <w:bCs/>
        </w:rPr>
        <w:t xml:space="preserve">Data Protection Act, 1998 </w:t>
      </w:r>
      <w:r w:rsidRPr="008D3E33">
        <w:t>- http://www.legislation.gov.uk/ukpga/1998/29/contents</w:t>
      </w:r>
    </w:p>
  </w:footnote>
  <w:footnote w:id="13">
    <w:p w:rsidR="00B17F26" w:rsidRPr="00FA2AB3" w:rsidRDefault="00B17F26" w:rsidP="00596D53">
      <w:pPr>
        <w:pStyle w:val="FootnoteText"/>
      </w:pPr>
      <w:r w:rsidRPr="008D3E33">
        <w:rPr>
          <w:rStyle w:val="FootnoteReference"/>
        </w:rPr>
        <w:footnoteRef/>
      </w:r>
      <w:r w:rsidRPr="008D3E33">
        <w:t xml:space="preserve"> </w:t>
      </w:r>
      <w:r w:rsidRPr="008D3E33">
        <w:rPr>
          <w:b/>
          <w:bCs/>
        </w:rPr>
        <w:t xml:space="preserve">Misuse of Drugs Act, 1971 </w:t>
      </w:r>
      <w:r w:rsidRPr="008D3E33">
        <w:t>- http://www.legislation.gov.uk/ukpga/1971/38/contents</w:t>
      </w:r>
    </w:p>
  </w:footnote>
  <w:footnote w:id="14">
    <w:p w:rsidR="00B17F26" w:rsidRDefault="00B17F26" w:rsidP="00596D53">
      <w:pPr>
        <w:pStyle w:val="FootnoteText"/>
      </w:pPr>
      <w:r>
        <w:rPr>
          <w:rStyle w:val="FootnoteReference"/>
        </w:rPr>
        <w:footnoteRef/>
      </w:r>
      <w:r>
        <w:t xml:space="preserve"> </w:t>
      </w:r>
      <w:r w:rsidRPr="00AF494A">
        <w:t>http://www.legislation.gov.uk/ukpga/2014/6/contents/enacted</w:t>
      </w:r>
    </w:p>
  </w:footnote>
  <w:footnote w:id="15">
    <w:p w:rsidR="00B17F26" w:rsidRDefault="00B17F26" w:rsidP="00596D53">
      <w:pPr>
        <w:pStyle w:val="FootnoteText"/>
      </w:pPr>
      <w:r>
        <w:rPr>
          <w:rStyle w:val="FootnoteReference"/>
        </w:rPr>
        <w:footnoteRef/>
      </w:r>
      <w:r>
        <w:t xml:space="preserve"> </w:t>
      </w:r>
      <w:r w:rsidRPr="00AF494A">
        <w:t>http://www.legislation.gov.uk/ukpga/2002/32/contents</w:t>
      </w:r>
    </w:p>
  </w:footnote>
  <w:footnote w:id="16">
    <w:p w:rsidR="00B17F26" w:rsidRDefault="00B17F26" w:rsidP="00596D53">
      <w:pPr>
        <w:pStyle w:val="FootnoteText"/>
      </w:pPr>
      <w:r>
        <w:rPr>
          <w:rStyle w:val="FootnoteReference"/>
        </w:rPr>
        <w:footnoteRef/>
      </w:r>
      <w:r>
        <w:t xml:space="preserve"> </w:t>
      </w:r>
      <w:r w:rsidRPr="00AF494A">
        <w:t>http://www.legislation.gov.uk/ukpga/1989/41/contents</w:t>
      </w:r>
    </w:p>
  </w:footnote>
  <w:footnote w:id="17">
    <w:p w:rsidR="00B17F26" w:rsidRDefault="00B17F26" w:rsidP="00596D53">
      <w:pPr>
        <w:pStyle w:val="FootnoteText"/>
      </w:pPr>
      <w:r>
        <w:rPr>
          <w:rStyle w:val="FootnoteReference"/>
        </w:rPr>
        <w:footnoteRef/>
      </w:r>
      <w:r>
        <w:t xml:space="preserve"> </w:t>
      </w:r>
      <w:r w:rsidRPr="00AF494A">
        <w:t>http://www.legislation.gov.uk/ukpga/2004/31/contents</w:t>
      </w:r>
    </w:p>
  </w:footnote>
  <w:footnote w:id="18">
    <w:p w:rsidR="00B17F26" w:rsidRDefault="00B17F26" w:rsidP="00596D53">
      <w:pPr>
        <w:pStyle w:val="FootnoteText"/>
      </w:pPr>
      <w:r>
        <w:rPr>
          <w:rStyle w:val="FootnoteReference"/>
        </w:rPr>
        <w:footnoteRef/>
      </w:r>
      <w:r>
        <w:t xml:space="preserve"> </w:t>
      </w:r>
      <w:r w:rsidRPr="00AF494A">
        <w:t>http://www.legislation.gov.uk/ukpga/2010/15/contents</w:t>
      </w:r>
    </w:p>
  </w:footnote>
  <w:footnote w:id="19">
    <w:p w:rsidR="00B17F26" w:rsidRDefault="00B17F26" w:rsidP="00596D53">
      <w:pPr>
        <w:pStyle w:val="FootnoteText"/>
      </w:pPr>
      <w:r>
        <w:rPr>
          <w:rStyle w:val="FootnoteReference"/>
        </w:rPr>
        <w:footnoteRef/>
      </w:r>
      <w:r>
        <w:t xml:space="preserve"> </w:t>
      </w:r>
      <w:r w:rsidRPr="00AF494A">
        <w:t>http://www.legislation.gov.uk/ukpga/1996/56/part/IV</w:t>
      </w:r>
    </w:p>
  </w:footnote>
  <w:footnote w:id="20">
    <w:p w:rsidR="00B17F26" w:rsidRDefault="00B17F26" w:rsidP="00596D53">
      <w:pPr>
        <w:pStyle w:val="FootnoteText"/>
      </w:pPr>
      <w:r>
        <w:rPr>
          <w:rStyle w:val="FootnoteReference"/>
        </w:rPr>
        <w:footnoteRef/>
      </w:r>
      <w:r>
        <w:t xml:space="preserve"> </w:t>
      </w:r>
      <w:r w:rsidRPr="00AF494A">
        <w:t>http://www.legislation.gov.uk/ukpga/2000/14/contents</w:t>
      </w:r>
    </w:p>
  </w:footnote>
  <w:footnote w:id="21">
    <w:p w:rsidR="00B17F26" w:rsidRDefault="00B17F26" w:rsidP="00596D53">
      <w:pPr>
        <w:pStyle w:val="FootnoteText"/>
      </w:pPr>
      <w:r>
        <w:rPr>
          <w:rStyle w:val="FootnoteReference"/>
        </w:rPr>
        <w:footnoteRef/>
      </w:r>
      <w:r>
        <w:t xml:space="preserve"> </w:t>
      </w:r>
      <w:r w:rsidRPr="00AF494A">
        <w:t>http://www.legislation.gov.uk/ukpga/1974/37/section/2</w:t>
      </w:r>
    </w:p>
  </w:footnote>
  <w:footnote w:id="22">
    <w:p w:rsidR="00B17F26" w:rsidRDefault="00B17F26" w:rsidP="00596D53">
      <w:pPr>
        <w:pStyle w:val="FootnoteText"/>
      </w:pPr>
      <w:r>
        <w:rPr>
          <w:rStyle w:val="FootnoteReference"/>
        </w:rPr>
        <w:footnoteRef/>
      </w:r>
      <w:r>
        <w:t xml:space="preserve"> </w:t>
      </w:r>
      <w:r w:rsidRPr="00AF494A">
        <w:t>http://www.legislation.gov.uk/ukpga/1971/38/contents</w:t>
      </w:r>
    </w:p>
  </w:footnote>
  <w:footnote w:id="23">
    <w:p w:rsidR="00B17F26" w:rsidRDefault="00B17F26" w:rsidP="00596D53">
      <w:pPr>
        <w:pStyle w:val="FootnoteText"/>
      </w:pPr>
      <w:r>
        <w:rPr>
          <w:rStyle w:val="FootnoteReference"/>
        </w:rPr>
        <w:footnoteRef/>
      </w:r>
      <w:r>
        <w:t xml:space="preserve"> </w:t>
      </w:r>
      <w:r w:rsidRPr="00AF494A">
        <w:t>http://www.legislation.gov.uk/ukpga/1968/67</w:t>
      </w:r>
    </w:p>
  </w:footnote>
  <w:footnote w:id="24">
    <w:p w:rsidR="00B17F26" w:rsidRDefault="00B17F26" w:rsidP="00596D53">
      <w:pPr>
        <w:pStyle w:val="FootnoteText"/>
      </w:pPr>
      <w:r>
        <w:rPr>
          <w:rStyle w:val="FootnoteReference"/>
        </w:rPr>
        <w:footnoteRef/>
      </w:r>
      <w:r>
        <w:t xml:space="preserve"> </w:t>
      </w:r>
      <w:r w:rsidRPr="00721E61">
        <w:t>https://www.education.gov.uk/consultations/downloadableDocs/EveryChildMatters.pdf</w:t>
      </w:r>
    </w:p>
  </w:footnote>
  <w:footnote w:id="25">
    <w:p w:rsidR="00B17F26" w:rsidRDefault="00B17F26" w:rsidP="00596D53">
      <w:pPr>
        <w:pStyle w:val="FootnoteText"/>
      </w:pPr>
      <w:r>
        <w:rPr>
          <w:rStyle w:val="FootnoteReference"/>
        </w:rPr>
        <w:footnoteRef/>
      </w:r>
      <w:r>
        <w:t xml:space="preserve"> </w:t>
      </w:r>
      <w:r w:rsidRPr="00721E61">
        <w:t>http://www.unicef.org.uk/Documents/Publication-pdfs/UNCRC_PRESS200910web.pdf</w:t>
      </w:r>
    </w:p>
  </w:footnote>
  <w:footnote w:id="26">
    <w:p w:rsidR="00B17F26" w:rsidRDefault="00B17F26" w:rsidP="00596D53">
      <w:pPr>
        <w:pStyle w:val="FootnoteText"/>
      </w:pPr>
      <w:r>
        <w:rPr>
          <w:rStyle w:val="FootnoteReference"/>
        </w:rPr>
        <w:footnoteRef/>
      </w:r>
      <w:r>
        <w:t xml:space="preserve"> </w:t>
      </w:r>
      <w:r w:rsidRPr="00721E61">
        <w:t>http://www.legislation.gov.uk/uksi/1999/3242/regulation/1/made</w:t>
      </w:r>
    </w:p>
  </w:footnote>
  <w:footnote w:id="27">
    <w:p w:rsidR="00B17F26" w:rsidRDefault="00B17F26" w:rsidP="00596D53">
      <w:pPr>
        <w:pStyle w:val="FootnoteText"/>
      </w:pPr>
      <w:r>
        <w:rPr>
          <w:rStyle w:val="FootnoteReference"/>
        </w:rPr>
        <w:footnoteRef/>
      </w:r>
      <w:r>
        <w:t xml:space="preserve"> </w:t>
      </w:r>
      <w:r w:rsidRPr="00EF0B41">
        <w:t>http://www.legislation.gov.uk/uksi/2002/2677/contents/made</w:t>
      </w:r>
    </w:p>
  </w:footnote>
  <w:footnote w:id="28">
    <w:p w:rsidR="00B17F26" w:rsidRDefault="00B17F26" w:rsidP="00596D53">
      <w:pPr>
        <w:pStyle w:val="FootnoteText"/>
      </w:pPr>
      <w:r>
        <w:rPr>
          <w:rStyle w:val="FootnoteReference"/>
        </w:rPr>
        <w:footnoteRef/>
      </w:r>
      <w:r>
        <w:t xml:space="preserve"> </w:t>
      </w:r>
      <w:r w:rsidRPr="00316579">
        <w:t>http://www.legislation.gov.uk/uksi/2005/1541/contents/made</w:t>
      </w:r>
    </w:p>
  </w:footnote>
  <w:footnote w:id="29">
    <w:p w:rsidR="00B17F26" w:rsidRDefault="00B17F26" w:rsidP="00596D53">
      <w:pPr>
        <w:pStyle w:val="FootnoteText"/>
      </w:pPr>
      <w:r>
        <w:rPr>
          <w:rStyle w:val="FootnoteReference"/>
        </w:rPr>
        <w:footnoteRef/>
      </w:r>
      <w:r>
        <w:t xml:space="preserve"> </w:t>
      </w:r>
      <w:r w:rsidRPr="00D23F30">
        <w:t>http://www.legislation.gov.uk/ukpga/1970/44/contents/enacted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139"/>
    <w:multiLevelType w:val="hybridMultilevel"/>
    <w:tmpl w:val="5B0E84DE"/>
    <w:lvl w:ilvl="0" w:tplc="620E2C2A">
      <w:start w:val="1"/>
      <w:numFmt w:val="bullet"/>
      <w:lvlText w:val=""/>
      <w:lvlJc w:val="left"/>
      <w:pPr>
        <w:ind w:left="720" w:hanging="360"/>
      </w:pPr>
      <w:rPr>
        <w:rFonts w:ascii="Symbol" w:hAnsi="Symbol"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59D9"/>
    <w:multiLevelType w:val="hybridMultilevel"/>
    <w:tmpl w:val="3A38F294"/>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 w15:restartNumberingAfterBreak="0">
    <w:nsid w:val="038235D1"/>
    <w:multiLevelType w:val="hybridMultilevel"/>
    <w:tmpl w:val="B5D8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561EF"/>
    <w:multiLevelType w:val="hybridMultilevel"/>
    <w:tmpl w:val="9A228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B8785B"/>
    <w:multiLevelType w:val="hybridMultilevel"/>
    <w:tmpl w:val="E8E0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2A4C"/>
    <w:multiLevelType w:val="hybridMultilevel"/>
    <w:tmpl w:val="E1DE84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7144ED"/>
    <w:multiLevelType w:val="hybridMultilevel"/>
    <w:tmpl w:val="ECA05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487EEF"/>
    <w:multiLevelType w:val="hybridMultilevel"/>
    <w:tmpl w:val="F7D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23854"/>
    <w:multiLevelType w:val="hybridMultilevel"/>
    <w:tmpl w:val="7AA812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1D0474"/>
    <w:multiLevelType w:val="hybridMultilevel"/>
    <w:tmpl w:val="0B6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B2D95"/>
    <w:multiLevelType w:val="hybridMultilevel"/>
    <w:tmpl w:val="DBE0E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EE1802"/>
    <w:multiLevelType w:val="hybridMultilevel"/>
    <w:tmpl w:val="7AB60F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D83C86"/>
    <w:multiLevelType w:val="hybridMultilevel"/>
    <w:tmpl w:val="591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32D50"/>
    <w:multiLevelType w:val="hybridMultilevel"/>
    <w:tmpl w:val="A7F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A2598"/>
    <w:multiLevelType w:val="hybridMultilevel"/>
    <w:tmpl w:val="D25EE7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9F5BBB"/>
    <w:multiLevelType w:val="hybridMultilevel"/>
    <w:tmpl w:val="C51E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64887"/>
    <w:multiLevelType w:val="hybridMultilevel"/>
    <w:tmpl w:val="3F7861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76280"/>
    <w:multiLevelType w:val="hybridMultilevel"/>
    <w:tmpl w:val="2312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B0D4D"/>
    <w:multiLevelType w:val="hybridMultilevel"/>
    <w:tmpl w:val="0E202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1921BC"/>
    <w:multiLevelType w:val="hybridMultilevel"/>
    <w:tmpl w:val="E3FE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424EF"/>
    <w:multiLevelType w:val="multilevel"/>
    <w:tmpl w:val="4AF2A476"/>
    <w:lvl w:ilvl="0">
      <w:start w:val="1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83F76D8"/>
    <w:multiLevelType w:val="hybridMultilevel"/>
    <w:tmpl w:val="29C85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9A327C"/>
    <w:multiLevelType w:val="multilevel"/>
    <w:tmpl w:val="4BEA9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55457F"/>
    <w:multiLevelType w:val="hybridMultilevel"/>
    <w:tmpl w:val="CE84576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51634"/>
    <w:multiLevelType w:val="multilevel"/>
    <w:tmpl w:val="D64C9C38"/>
    <w:lvl w:ilvl="0">
      <w:start w:val="16"/>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5" w15:restartNumberingAfterBreak="0">
    <w:nsid w:val="3F167928"/>
    <w:multiLevelType w:val="hybridMultilevel"/>
    <w:tmpl w:val="DB526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A27FC5"/>
    <w:multiLevelType w:val="hybridMultilevel"/>
    <w:tmpl w:val="B2B0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42183"/>
    <w:multiLevelType w:val="hybridMultilevel"/>
    <w:tmpl w:val="B168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5238D"/>
    <w:multiLevelType w:val="multilevel"/>
    <w:tmpl w:val="37B0EA38"/>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A4590E"/>
    <w:multiLevelType w:val="hybridMultilevel"/>
    <w:tmpl w:val="5E2C3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56430"/>
    <w:multiLevelType w:val="hybridMultilevel"/>
    <w:tmpl w:val="A5D2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00988"/>
    <w:multiLevelType w:val="hybridMultilevel"/>
    <w:tmpl w:val="AB44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E3F16"/>
    <w:multiLevelType w:val="hybridMultilevel"/>
    <w:tmpl w:val="CEA0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640413"/>
    <w:multiLevelType w:val="hybridMultilevel"/>
    <w:tmpl w:val="E1D44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96070"/>
    <w:multiLevelType w:val="hybridMultilevel"/>
    <w:tmpl w:val="E8C8D3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314AA"/>
    <w:multiLevelType w:val="multilevel"/>
    <w:tmpl w:val="F74CDE64"/>
    <w:lvl w:ilvl="0">
      <w:start w:val="16"/>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6" w15:restartNumberingAfterBreak="0">
    <w:nsid w:val="694E1282"/>
    <w:multiLevelType w:val="hybridMultilevel"/>
    <w:tmpl w:val="01C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A1BF7"/>
    <w:multiLevelType w:val="hybridMultilevel"/>
    <w:tmpl w:val="0F1E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77FD0"/>
    <w:multiLevelType w:val="hybridMultilevel"/>
    <w:tmpl w:val="3C2CE1A0"/>
    <w:lvl w:ilvl="0" w:tplc="046ABA64">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46C09"/>
    <w:multiLevelType w:val="hybridMultilevel"/>
    <w:tmpl w:val="EAC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4"/>
  </w:num>
  <w:num w:numId="4">
    <w:abstractNumId w:val="18"/>
  </w:num>
  <w:num w:numId="5">
    <w:abstractNumId w:val="6"/>
  </w:num>
  <w:num w:numId="6">
    <w:abstractNumId w:val="32"/>
  </w:num>
  <w:num w:numId="7">
    <w:abstractNumId w:val="3"/>
  </w:num>
  <w:num w:numId="8">
    <w:abstractNumId w:val="36"/>
  </w:num>
  <w:num w:numId="9">
    <w:abstractNumId w:val="25"/>
  </w:num>
  <w:num w:numId="10">
    <w:abstractNumId w:val="37"/>
  </w:num>
  <w:num w:numId="11">
    <w:abstractNumId w:val="7"/>
  </w:num>
  <w:num w:numId="12">
    <w:abstractNumId w:val="9"/>
  </w:num>
  <w:num w:numId="13">
    <w:abstractNumId w:val="12"/>
  </w:num>
  <w:num w:numId="14">
    <w:abstractNumId w:val="21"/>
  </w:num>
  <w:num w:numId="15">
    <w:abstractNumId w:val="15"/>
  </w:num>
  <w:num w:numId="16">
    <w:abstractNumId w:val="30"/>
  </w:num>
  <w:num w:numId="17">
    <w:abstractNumId w:val="29"/>
  </w:num>
  <w:num w:numId="18">
    <w:abstractNumId w:val="26"/>
  </w:num>
  <w:num w:numId="19">
    <w:abstractNumId w:val="2"/>
  </w:num>
  <w:num w:numId="20">
    <w:abstractNumId w:val="5"/>
  </w:num>
  <w:num w:numId="21">
    <w:abstractNumId w:val="4"/>
  </w:num>
  <w:num w:numId="22">
    <w:abstractNumId w:val="38"/>
  </w:num>
  <w:num w:numId="23">
    <w:abstractNumId w:val="17"/>
  </w:num>
  <w:num w:numId="24">
    <w:abstractNumId w:val="19"/>
  </w:num>
  <w:num w:numId="25">
    <w:abstractNumId w:val="39"/>
  </w:num>
  <w:num w:numId="26">
    <w:abstractNumId w:val="0"/>
  </w:num>
  <w:num w:numId="27">
    <w:abstractNumId w:val="27"/>
  </w:num>
  <w:num w:numId="28">
    <w:abstractNumId w:val="13"/>
  </w:num>
  <w:num w:numId="29">
    <w:abstractNumId w:val="8"/>
  </w:num>
  <w:num w:numId="30">
    <w:abstractNumId w:val="31"/>
  </w:num>
  <w:num w:numId="31">
    <w:abstractNumId w:val="1"/>
  </w:num>
  <w:num w:numId="32">
    <w:abstractNumId w:val="23"/>
  </w:num>
  <w:num w:numId="33">
    <w:abstractNumId w:val="16"/>
  </w:num>
  <w:num w:numId="34">
    <w:abstractNumId w:val="33"/>
  </w:num>
  <w:num w:numId="35">
    <w:abstractNumId w:val="34"/>
  </w:num>
  <w:num w:numId="36">
    <w:abstractNumId w:val="20"/>
  </w:num>
  <w:num w:numId="37">
    <w:abstractNumId w:val="28"/>
  </w:num>
  <w:num w:numId="38">
    <w:abstractNumId w:val="24"/>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46"/>
    <w:rsid w:val="00013822"/>
    <w:rsid w:val="000817A2"/>
    <w:rsid w:val="000A218A"/>
    <w:rsid w:val="000B2549"/>
    <w:rsid w:val="001124C1"/>
    <w:rsid w:val="0011794B"/>
    <w:rsid w:val="001701EF"/>
    <w:rsid w:val="001A76E8"/>
    <w:rsid w:val="001E0696"/>
    <w:rsid w:val="00223FE3"/>
    <w:rsid w:val="00277F2D"/>
    <w:rsid w:val="00281577"/>
    <w:rsid w:val="00287C0E"/>
    <w:rsid w:val="002A5312"/>
    <w:rsid w:val="002D6C27"/>
    <w:rsid w:val="002E5042"/>
    <w:rsid w:val="003212ED"/>
    <w:rsid w:val="00322049"/>
    <w:rsid w:val="0035753F"/>
    <w:rsid w:val="003934C6"/>
    <w:rsid w:val="00393BD9"/>
    <w:rsid w:val="003C2BEB"/>
    <w:rsid w:val="003D6502"/>
    <w:rsid w:val="00462EFA"/>
    <w:rsid w:val="00486E97"/>
    <w:rsid w:val="00490B25"/>
    <w:rsid w:val="00493F45"/>
    <w:rsid w:val="005256DC"/>
    <w:rsid w:val="00563574"/>
    <w:rsid w:val="00596D53"/>
    <w:rsid w:val="005A131A"/>
    <w:rsid w:val="005D4AC7"/>
    <w:rsid w:val="006009E6"/>
    <w:rsid w:val="00614222"/>
    <w:rsid w:val="00686174"/>
    <w:rsid w:val="006A064A"/>
    <w:rsid w:val="006C3785"/>
    <w:rsid w:val="006C4C42"/>
    <w:rsid w:val="006E4756"/>
    <w:rsid w:val="006E7C9C"/>
    <w:rsid w:val="00717CBF"/>
    <w:rsid w:val="007B5C6F"/>
    <w:rsid w:val="007C7236"/>
    <w:rsid w:val="00835267"/>
    <w:rsid w:val="008E7BDB"/>
    <w:rsid w:val="008F46FD"/>
    <w:rsid w:val="00901CC3"/>
    <w:rsid w:val="0095118F"/>
    <w:rsid w:val="00951E9F"/>
    <w:rsid w:val="00986F77"/>
    <w:rsid w:val="00992842"/>
    <w:rsid w:val="009A41C9"/>
    <w:rsid w:val="009B06D0"/>
    <w:rsid w:val="009B570E"/>
    <w:rsid w:val="00A05DFA"/>
    <w:rsid w:val="00A360A3"/>
    <w:rsid w:val="00A92575"/>
    <w:rsid w:val="00AB01DA"/>
    <w:rsid w:val="00AC2103"/>
    <w:rsid w:val="00AE153E"/>
    <w:rsid w:val="00AE5328"/>
    <w:rsid w:val="00AF4300"/>
    <w:rsid w:val="00B05B66"/>
    <w:rsid w:val="00B06B67"/>
    <w:rsid w:val="00B13ECA"/>
    <w:rsid w:val="00B17F26"/>
    <w:rsid w:val="00BB46C5"/>
    <w:rsid w:val="00C32F8E"/>
    <w:rsid w:val="00C41F08"/>
    <w:rsid w:val="00C8014F"/>
    <w:rsid w:val="00C81831"/>
    <w:rsid w:val="00CF5DB9"/>
    <w:rsid w:val="00D1071C"/>
    <w:rsid w:val="00D6653F"/>
    <w:rsid w:val="00D6727D"/>
    <w:rsid w:val="00D729BE"/>
    <w:rsid w:val="00DB1050"/>
    <w:rsid w:val="00DC4E90"/>
    <w:rsid w:val="00E34D7F"/>
    <w:rsid w:val="00E714AA"/>
    <w:rsid w:val="00E72B37"/>
    <w:rsid w:val="00E93154"/>
    <w:rsid w:val="00EC2BFE"/>
    <w:rsid w:val="00F86029"/>
    <w:rsid w:val="00FA1046"/>
    <w:rsid w:val="00FA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6050"/>
  <w15:docId w15:val="{B35D52FD-9E90-4F57-AE2A-0F13E989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46"/>
    <w:pPr>
      <w:ind w:left="720"/>
      <w:contextualSpacing/>
    </w:pPr>
  </w:style>
  <w:style w:type="character" w:styleId="Hyperlink">
    <w:name w:val="Hyperlink"/>
    <w:basedOn w:val="DefaultParagraphFont"/>
    <w:uiPriority w:val="99"/>
    <w:unhideWhenUsed/>
    <w:rsid w:val="001A76E8"/>
    <w:rPr>
      <w:color w:val="0563C1" w:themeColor="hyperlink"/>
      <w:u w:val="single"/>
    </w:rPr>
  </w:style>
  <w:style w:type="paragraph" w:customStyle="1" w:styleId="Default">
    <w:name w:val="Default"/>
    <w:rsid w:val="001A76E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A7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6E8"/>
    <w:rPr>
      <w:sz w:val="20"/>
      <w:szCs w:val="20"/>
    </w:rPr>
  </w:style>
  <w:style w:type="character" w:styleId="FootnoteReference">
    <w:name w:val="footnote reference"/>
    <w:basedOn w:val="DefaultParagraphFont"/>
    <w:uiPriority w:val="99"/>
    <w:semiHidden/>
    <w:unhideWhenUsed/>
    <w:rsid w:val="001A76E8"/>
    <w:rPr>
      <w:vertAlign w:val="superscript"/>
    </w:rPr>
  </w:style>
  <w:style w:type="paragraph" w:styleId="Footer">
    <w:name w:val="footer"/>
    <w:basedOn w:val="Normal"/>
    <w:link w:val="FooterChar"/>
    <w:uiPriority w:val="99"/>
    <w:unhideWhenUsed/>
    <w:rsid w:val="0059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D53"/>
  </w:style>
  <w:style w:type="paragraph" w:styleId="BalloonText">
    <w:name w:val="Balloon Text"/>
    <w:basedOn w:val="Normal"/>
    <w:link w:val="BalloonTextChar"/>
    <w:uiPriority w:val="99"/>
    <w:semiHidden/>
    <w:unhideWhenUsed/>
    <w:rsid w:val="0059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legislation.gov.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E6BA42-B9A7-4811-B578-04959A680B2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0A97B511-BE4E-404A-91F2-3C13096D627B}">
      <dgm:prSet phldrT="[Text]"/>
      <dgm:spPr/>
      <dgm:t>
        <a:bodyPr/>
        <a:lstStyle/>
        <a:p>
          <a:r>
            <a:rPr lang="en-GB"/>
            <a:t>Identify</a:t>
          </a:r>
        </a:p>
      </dgm:t>
    </dgm:pt>
    <dgm:pt modelId="{1383E81C-9730-4E48-9D70-6E21F8810151}" type="parTrans" cxnId="{325B2006-DEBE-43CB-BC66-84B84449499B}">
      <dgm:prSet/>
      <dgm:spPr/>
      <dgm:t>
        <a:bodyPr/>
        <a:lstStyle/>
        <a:p>
          <a:endParaRPr lang="en-GB"/>
        </a:p>
      </dgm:t>
    </dgm:pt>
    <dgm:pt modelId="{A92C73FD-0681-4BB0-91C6-A40868843CC1}" type="sibTrans" cxnId="{325B2006-DEBE-43CB-BC66-84B84449499B}">
      <dgm:prSet/>
      <dgm:spPr/>
      <dgm:t>
        <a:bodyPr/>
        <a:lstStyle/>
        <a:p>
          <a:endParaRPr lang="en-GB"/>
        </a:p>
      </dgm:t>
    </dgm:pt>
    <dgm:pt modelId="{E8CB6660-61F1-4142-A2CD-0A1C1959CA7F}">
      <dgm:prSet phldrT="[Text]"/>
      <dgm:spPr/>
      <dgm:t>
        <a:bodyPr/>
        <a:lstStyle/>
        <a:p>
          <a:r>
            <a:rPr lang="en-GB"/>
            <a:t>Learner is identified from enrolment form or other route with healthcare needs</a:t>
          </a:r>
        </a:p>
      </dgm:t>
    </dgm:pt>
    <dgm:pt modelId="{F0FFB94C-977C-484B-B449-C3047642097E}" type="parTrans" cxnId="{6273A268-F853-46D4-9560-96D54B25D224}">
      <dgm:prSet/>
      <dgm:spPr/>
      <dgm:t>
        <a:bodyPr/>
        <a:lstStyle/>
        <a:p>
          <a:endParaRPr lang="en-GB"/>
        </a:p>
      </dgm:t>
    </dgm:pt>
    <dgm:pt modelId="{2A0F01D2-28BF-40C5-8AD4-66D82F806E6A}" type="sibTrans" cxnId="{6273A268-F853-46D4-9560-96D54B25D224}">
      <dgm:prSet/>
      <dgm:spPr/>
      <dgm:t>
        <a:bodyPr/>
        <a:lstStyle/>
        <a:p>
          <a:endParaRPr lang="en-GB"/>
        </a:p>
      </dgm:t>
    </dgm:pt>
    <dgm:pt modelId="{E43B2785-FD7F-4E18-974B-78030C069F00}">
      <dgm:prSet phldrT="[Text]"/>
      <dgm:spPr/>
      <dgm:t>
        <a:bodyPr/>
        <a:lstStyle/>
        <a:p>
          <a:r>
            <a:rPr lang="en-GB"/>
            <a:t>Parent or learner informs education setting of healthcare need</a:t>
          </a:r>
        </a:p>
      </dgm:t>
    </dgm:pt>
    <dgm:pt modelId="{A033C546-319A-420C-8877-4E9C79AB27F7}" type="parTrans" cxnId="{F4E40F99-6B3B-4643-8592-1B816B4CE195}">
      <dgm:prSet/>
      <dgm:spPr/>
      <dgm:t>
        <a:bodyPr/>
        <a:lstStyle/>
        <a:p>
          <a:endParaRPr lang="en-GB"/>
        </a:p>
      </dgm:t>
    </dgm:pt>
    <dgm:pt modelId="{10C61DF1-1568-4EA3-A20C-0BF4F48607F3}" type="sibTrans" cxnId="{F4E40F99-6B3B-4643-8592-1B816B4CE195}">
      <dgm:prSet/>
      <dgm:spPr/>
      <dgm:t>
        <a:bodyPr/>
        <a:lstStyle/>
        <a:p>
          <a:endParaRPr lang="en-GB"/>
        </a:p>
      </dgm:t>
    </dgm:pt>
    <dgm:pt modelId="{C919A74B-8393-43F6-9FBC-38C499B5CAAD}">
      <dgm:prSet phldrT="[Text]"/>
      <dgm:spPr/>
      <dgm:t>
        <a:bodyPr/>
        <a:lstStyle/>
        <a:p>
          <a:r>
            <a:rPr lang="en-GB"/>
            <a:t>Gather</a:t>
          </a:r>
        </a:p>
      </dgm:t>
    </dgm:pt>
    <dgm:pt modelId="{5B6DFA90-EA16-4484-A4C7-FBED27308AA6}" type="parTrans" cxnId="{989DEB57-58B6-41D0-993C-371DFFF553B3}">
      <dgm:prSet/>
      <dgm:spPr/>
      <dgm:t>
        <a:bodyPr/>
        <a:lstStyle/>
        <a:p>
          <a:endParaRPr lang="en-GB"/>
        </a:p>
      </dgm:t>
    </dgm:pt>
    <dgm:pt modelId="{3855E543-2718-4B0A-A402-7BAAE3737F20}" type="sibTrans" cxnId="{989DEB57-58B6-41D0-993C-371DFFF553B3}">
      <dgm:prSet/>
      <dgm:spPr/>
      <dgm:t>
        <a:bodyPr/>
        <a:lstStyle/>
        <a:p>
          <a:endParaRPr lang="en-GB"/>
        </a:p>
      </dgm:t>
    </dgm:pt>
    <dgm:pt modelId="{9247A0E3-A21D-4D7B-A7C9-102B46F192EC}">
      <dgm:prSet phldrT="[Text]"/>
      <dgm:spPr/>
      <dgm:t>
        <a:bodyPr/>
        <a:lstStyle/>
        <a:p>
          <a:r>
            <a:rPr lang="en-GB"/>
            <a:t>If there is a potential need for an IHP, the education setting should discuss this with the parent and learner</a:t>
          </a:r>
        </a:p>
      </dgm:t>
    </dgm:pt>
    <dgm:pt modelId="{DCD5A685-CAB1-400D-ABD7-915B5F94C427}" type="parTrans" cxnId="{08BE753E-8F6A-4BAB-A116-F83D595094D1}">
      <dgm:prSet/>
      <dgm:spPr/>
      <dgm:t>
        <a:bodyPr/>
        <a:lstStyle/>
        <a:p>
          <a:endParaRPr lang="en-GB"/>
        </a:p>
      </dgm:t>
    </dgm:pt>
    <dgm:pt modelId="{A7D29543-60C2-4D7F-BF74-EFC6C2D16BDD}" type="sibTrans" cxnId="{08BE753E-8F6A-4BAB-A116-F83D595094D1}">
      <dgm:prSet/>
      <dgm:spPr/>
      <dgm:t>
        <a:bodyPr/>
        <a:lstStyle/>
        <a:p>
          <a:endParaRPr lang="en-GB"/>
        </a:p>
      </dgm:t>
    </dgm:pt>
    <dgm:pt modelId="{6B93BF90-9CCA-4B1D-9C1D-D94422E6B7E7}">
      <dgm:prSet phldrT="[Text]"/>
      <dgm:spPr/>
      <dgm:t>
        <a:bodyPr/>
        <a:lstStyle/>
        <a:p>
          <a:r>
            <a:rPr lang="en-GB"/>
            <a:t> Training should be orgnised if required</a:t>
          </a:r>
        </a:p>
      </dgm:t>
    </dgm:pt>
    <dgm:pt modelId="{2D62C7CA-DF3A-4184-81DD-4EE3A982F7D1}" type="parTrans" cxnId="{E77E8AD4-4C4C-401F-8EE6-4CA2C4C43252}">
      <dgm:prSet/>
      <dgm:spPr/>
      <dgm:t>
        <a:bodyPr/>
        <a:lstStyle/>
        <a:p>
          <a:endParaRPr lang="en-GB"/>
        </a:p>
      </dgm:t>
    </dgm:pt>
    <dgm:pt modelId="{6482118D-C33F-4109-86F4-970EFE4252D3}" type="sibTrans" cxnId="{E77E8AD4-4C4C-401F-8EE6-4CA2C4C43252}">
      <dgm:prSet/>
      <dgm:spPr/>
      <dgm:t>
        <a:bodyPr/>
        <a:lstStyle/>
        <a:p>
          <a:endParaRPr lang="en-GB"/>
        </a:p>
      </dgm:t>
    </dgm:pt>
    <dgm:pt modelId="{9A9BE148-EB64-4165-890B-43B35F9F3F45}">
      <dgm:prSet phldrT="[Text]"/>
      <dgm:spPr/>
      <dgm:t>
        <a:bodyPr/>
        <a:lstStyle/>
        <a:p>
          <a:r>
            <a:rPr lang="en-GB"/>
            <a:t>Establish</a:t>
          </a:r>
        </a:p>
      </dgm:t>
    </dgm:pt>
    <dgm:pt modelId="{22A4E6F3-499B-4010-A91C-37977BF52B05}" type="parTrans" cxnId="{4AB40221-0A93-4681-AFEF-3A6772D2649D}">
      <dgm:prSet/>
      <dgm:spPr/>
      <dgm:t>
        <a:bodyPr/>
        <a:lstStyle/>
        <a:p>
          <a:endParaRPr lang="en-GB"/>
        </a:p>
      </dgm:t>
    </dgm:pt>
    <dgm:pt modelId="{8CAEC2A7-1DFA-4A18-8074-8035AFB93957}" type="sibTrans" cxnId="{4AB40221-0A93-4681-AFEF-3A6772D2649D}">
      <dgm:prSet/>
      <dgm:spPr/>
      <dgm:t>
        <a:bodyPr/>
        <a:lstStyle/>
        <a:p>
          <a:endParaRPr lang="en-GB"/>
        </a:p>
      </dgm:t>
    </dgm:pt>
    <dgm:pt modelId="{19DEF9B8-82F5-454E-9893-A9A80B8EFB5A}">
      <dgm:prSet phldrT="[Text]"/>
      <dgm:spPr/>
      <dgm:t>
        <a:bodyPr/>
        <a:lstStyle/>
        <a:p>
          <a:r>
            <a:rPr lang="en-GB"/>
            <a:t>The education setting will organise a meeting with appropriate staff, parents, learner and relevant health or education professioals</a:t>
          </a:r>
        </a:p>
      </dgm:t>
    </dgm:pt>
    <dgm:pt modelId="{F670A750-BFFB-4F34-A596-27548EC586F1}" type="parTrans" cxnId="{5F7CFF37-56A2-4AB8-AD68-8E1D83E9B126}">
      <dgm:prSet/>
      <dgm:spPr/>
      <dgm:t>
        <a:bodyPr/>
        <a:lstStyle/>
        <a:p>
          <a:endParaRPr lang="en-GB"/>
        </a:p>
      </dgm:t>
    </dgm:pt>
    <dgm:pt modelId="{74887FCB-4F10-4096-98DA-60750F66230F}" type="sibTrans" cxnId="{5F7CFF37-56A2-4AB8-AD68-8E1D83E9B126}">
      <dgm:prSet/>
      <dgm:spPr/>
      <dgm:t>
        <a:bodyPr/>
        <a:lstStyle/>
        <a:p>
          <a:endParaRPr lang="en-GB"/>
        </a:p>
      </dgm:t>
    </dgm:pt>
    <dgm:pt modelId="{582AC5A2-0740-402E-8292-A5980FA96066}">
      <dgm:prSet phldrT="[Text]"/>
      <dgm:spPr/>
      <dgm:t>
        <a:bodyPr/>
        <a:lstStyle/>
        <a:p>
          <a:r>
            <a:rPr lang="en-GB"/>
            <a:t>Collaboratively write and agree an IHP for the learner</a:t>
          </a:r>
        </a:p>
      </dgm:t>
    </dgm:pt>
    <dgm:pt modelId="{14D98298-DAE7-4EE3-93FA-B6472468DA58}" type="parTrans" cxnId="{8FD1C458-1C03-4842-8BDD-765E165126A8}">
      <dgm:prSet/>
      <dgm:spPr/>
      <dgm:t>
        <a:bodyPr/>
        <a:lstStyle/>
        <a:p>
          <a:endParaRPr lang="en-GB"/>
        </a:p>
      </dgm:t>
    </dgm:pt>
    <dgm:pt modelId="{709AAA22-3971-4570-8743-6C5A4BC168B3}" type="sibTrans" cxnId="{8FD1C458-1C03-4842-8BDD-765E165126A8}">
      <dgm:prSet/>
      <dgm:spPr/>
      <dgm:t>
        <a:bodyPr/>
        <a:lstStyle/>
        <a:p>
          <a:endParaRPr lang="en-GB"/>
        </a:p>
      </dgm:t>
    </dgm:pt>
    <dgm:pt modelId="{25A0CFFA-AE08-4509-A242-4CFADF22E810}">
      <dgm:prSet phldrT="[Text]"/>
      <dgm:spPr/>
      <dgm:t>
        <a:bodyPr/>
        <a:lstStyle/>
        <a:p>
          <a:r>
            <a:rPr lang="en-GB"/>
            <a:t>Transition discussions are held in good time e.g. eight weeks before either the end of term or moving to a new education setting</a:t>
          </a:r>
        </a:p>
      </dgm:t>
    </dgm:pt>
    <dgm:pt modelId="{58137E76-874E-4DB5-AEF1-35E70FEA88E8}" type="parTrans" cxnId="{A8489D37-443E-43C5-856C-94B7F2CEF06A}">
      <dgm:prSet/>
      <dgm:spPr/>
      <dgm:t>
        <a:bodyPr/>
        <a:lstStyle/>
        <a:p>
          <a:endParaRPr lang="en-GB"/>
        </a:p>
      </dgm:t>
    </dgm:pt>
    <dgm:pt modelId="{42D91F11-4BBB-4D95-A4DA-D53F448424D9}" type="sibTrans" cxnId="{A8489D37-443E-43C5-856C-94B7F2CEF06A}">
      <dgm:prSet/>
      <dgm:spPr/>
      <dgm:t>
        <a:bodyPr/>
        <a:lstStyle/>
        <a:p>
          <a:endParaRPr lang="en-GB"/>
        </a:p>
      </dgm:t>
    </dgm:pt>
    <dgm:pt modelId="{64EC81F2-8A3F-416D-9AFB-7BA708C7668F}" type="pres">
      <dgm:prSet presAssocID="{59E6BA42-B9A7-4811-B578-04959A680B2F}" presName="linearFlow" presStyleCnt="0">
        <dgm:presLayoutVars>
          <dgm:dir/>
          <dgm:animLvl val="lvl"/>
          <dgm:resizeHandles val="exact"/>
        </dgm:presLayoutVars>
      </dgm:prSet>
      <dgm:spPr/>
    </dgm:pt>
    <dgm:pt modelId="{E1A02F0D-1874-4B4E-85E8-A572605A2774}" type="pres">
      <dgm:prSet presAssocID="{0A97B511-BE4E-404A-91F2-3C13096D627B}" presName="composite" presStyleCnt="0"/>
      <dgm:spPr/>
    </dgm:pt>
    <dgm:pt modelId="{34086AB1-C6B7-4F67-824D-A8BFC60608D5}" type="pres">
      <dgm:prSet presAssocID="{0A97B511-BE4E-404A-91F2-3C13096D627B}" presName="parentText" presStyleLbl="alignNode1" presStyleIdx="0" presStyleCnt="3">
        <dgm:presLayoutVars>
          <dgm:chMax val="1"/>
          <dgm:bulletEnabled val="1"/>
        </dgm:presLayoutVars>
      </dgm:prSet>
      <dgm:spPr/>
    </dgm:pt>
    <dgm:pt modelId="{9868A6FF-6202-4977-8BA2-52655C415553}" type="pres">
      <dgm:prSet presAssocID="{0A97B511-BE4E-404A-91F2-3C13096D627B}" presName="descendantText" presStyleLbl="alignAcc1" presStyleIdx="0" presStyleCnt="3">
        <dgm:presLayoutVars>
          <dgm:bulletEnabled val="1"/>
        </dgm:presLayoutVars>
      </dgm:prSet>
      <dgm:spPr/>
    </dgm:pt>
    <dgm:pt modelId="{219E8CD1-2CCB-4595-8FFA-8C1CD36617F0}" type="pres">
      <dgm:prSet presAssocID="{A92C73FD-0681-4BB0-91C6-A40868843CC1}" presName="sp" presStyleCnt="0"/>
      <dgm:spPr/>
    </dgm:pt>
    <dgm:pt modelId="{880533B7-B272-4551-A5C3-A2B5429D7105}" type="pres">
      <dgm:prSet presAssocID="{C919A74B-8393-43F6-9FBC-38C499B5CAAD}" presName="composite" presStyleCnt="0"/>
      <dgm:spPr/>
    </dgm:pt>
    <dgm:pt modelId="{3BB0D1BD-0EB3-439C-BCFD-9E3C167E0F4D}" type="pres">
      <dgm:prSet presAssocID="{C919A74B-8393-43F6-9FBC-38C499B5CAAD}" presName="parentText" presStyleLbl="alignNode1" presStyleIdx="1" presStyleCnt="3">
        <dgm:presLayoutVars>
          <dgm:chMax val="1"/>
          <dgm:bulletEnabled val="1"/>
        </dgm:presLayoutVars>
      </dgm:prSet>
      <dgm:spPr/>
    </dgm:pt>
    <dgm:pt modelId="{C66F376D-70E4-4748-893B-886334A5894F}" type="pres">
      <dgm:prSet presAssocID="{C919A74B-8393-43F6-9FBC-38C499B5CAAD}" presName="descendantText" presStyleLbl="alignAcc1" presStyleIdx="1" presStyleCnt="3">
        <dgm:presLayoutVars>
          <dgm:bulletEnabled val="1"/>
        </dgm:presLayoutVars>
      </dgm:prSet>
      <dgm:spPr/>
    </dgm:pt>
    <dgm:pt modelId="{876EE7B8-44A1-426B-9BED-C790790E9E1F}" type="pres">
      <dgm:prSet presAssocID="{3855E543-2718-4B0A-A402-7BAAE3737F20}" presName="sp" presStyleCnt="0"/>
      <dgm:spPr/>
    </dgm:pt>
    <dgm:pt modelId="{0A906723-B594-4614-8C55-AFA823B978B2}" type="pres">
      <dgm:prSet presAssocID="{9A9BE148-EB64-4165-890B-43B35F9F3F45}" presName="composite" presStyleCnt="0"/>
      <dgm:spPr/>
    </dgm:pt>
    <dgm:pt modelId="{618582CA-7E67-41F9-8EB8-3FC15D0ADAA6}" type="pres">
      <dgm:prSet presAssocID="{9A9BE148-EB64-4165-890B-43B35F9F3F45}" presName="parentText" presStyleLbl="alignNode1" presStyleIdx="2" presStyleCnt="3">
        <dgm:presLayoutVars>
          <dgm:chMax val="1"/>
          <dgm:bulletEnabled val="1"/>
        </dgm:presLayoutVars>
      </dgm:prSet>
      <dgm:spPr/>
    </dgm:pt>
    <dgm:pt modelId="{42B1A836-16D4-4119-BCA8-F4381A8604FE}" type="pres">
      <dgm:prSet presAssocID="{9A9BE148-EB64-4165-890B-43B35F9F3F45}" presName="descendantText" presStyleLbl="alignAcc1" presStyleIdx="2" presStyleCnt="3">
        <dgm:presLayoutVars>
          <dgm:bulletEnabled val="1"/>
        </dgm:presLayoutVars>
      </dgm:prSet>
      <dgm:spPr/>
    </dgm:pt>
  </dgm:ptLst>
  <dgm:cxnLst>
    <dgm:cxn modelId="{D05AAA02-4DC2-474F-B7B7-3DF7F7EC1143}" type="presOf" srcId="{582AC5A2-0740-402E-8292-A5980FA96066}" destId="{42B1A836-16D4-4119-BCA8-F4381A8604FE}" srcOrd="0" destOrd="1" presId="urn:microsoft.com/office/officeart/2005/8/layout/chevron2"/>
    <dgm:cxn modelId="{325B2006-DEBE-43CB-BC66-84B84449499B}" srcId="{59E6BA42-B9A7-4811-B578-04959A680B2F}" destId="{0A97B511-BE4E-404A-91F2-3C13096D627B}" srcOrd="0" destOrd="0" parTransId="{1383E81C-9730-4E48-9D70-6E21F8810151}" sibTransId="{A92C73FD-0681-4BB0-91C6-A40868843CC1}"/>
    <dgm:cxn modelId="{3780B118-FEAB-4433-897E-63056AAF3640}" type="presOf" srcId="{9A9BE148-EB64-4165-890B-43B35F9F3F45}" destId="{618582CA-7E67-41F9-8EB8-3FC15D0ADAA6}" srcOrd="0" destOrd="0" presId="urn:microsoft.com/office/officeart/2005/8/layout/chevron2"/>
    <dgm:cxn modelId="{4AB40221-0A93-4681-AFEF-3A6772D2649D}" srcId="{59E6BA42-B9A7-4811-B578-04959A680B2F}" destId="{9A9BE148-EB64-4165-890B-43B35F9F3F45}" srcOrd="2" destOrd="0" parTransId="{22A4E6F3-499B-4010-A91C-37977BF52B05}" sibTransId="{8CAEC2A7-1DFA-4A18-8074-8035AFB93957}"/>
    <dgm:cxn modelId="{A8489D37-443E-43C5-856C-94B7F2CEF06A}" srcId="{0A97B511-BE4E-404A-91F2-3C13096D627B}" destId="{25A0CFFA-AE08-4509-A242-4CFADF22E810}" srcOrd="2" destOrd="0" parTransId="{58137E76-874E-4DB5-AEF1-35E70FEA88E8}" sibTransId="{42D91F11-4BBB-4D95-A4DA-D53F448424D9}"/>
    <dgm:cxn modelId="{5F7CFF37-56A2-4AB8-AD68-8E1D83E9B126}" srcId="{9A9BE148-EB64-4165-890B-43B35F9F3F45}" destId="{19DEF9B8-82F5-454E-9893-A9A80B8EFB5A}" srcOrd="0" destOrd="0" parTransId="{F670A750-BFFB-4F34-A596-27548EC586F1}" sibTransId="{74887FCB-4F10-4096-98DA-60750F66230F}"/>
    <dgm:cxn modelId="{08BE753E-8F6A-4BAB-A116-F83D595094D1}" srcId="{C919A74B-8393-43F6-9FBC-38C499B5CAAD}" destId="{9247A0E3-A21D-4D7B-A7C9-102B46F192EC}" srcOrd="0" destOrd="0" parTransId="{DCD5A685-CAB1-400D-ABD7-915B5F94C427}" sibTransId="{A7D29543-60C2-4D7F-BF74-EFC6C2D16BDD}"/>
    <dgm:cxn modelId="{408EDD47-37F2-47C7-BF97-35046A9C0A42}" type="presOf" srcId="{59E6BA42-B9A7-4811-B578-04959A680B2F}" destId="{64EC81F2-8A3F-416D-9AFB-7BA708C7668F}" srcOrd="0" destOrd="0" presId="urn:microsoft.com/office/officeart/2005/8/layout/chevron2"/>
    <dgm:cxn modelId="{6273A268-F853-46D4-9560-96D54B25D224}" srcId="{0A97B511-BE4E-404A-91F2-3C13096D627B}" destId="{E8CB6660-61F1-4142-A2CD-0A1C1959CA7F}" srcOrd="0" destOrd="0" parTransId="{F0FFB94C-977C-484B-B449-C3047642097E}" sibTransId="{2A0F01D2-28BF-40C5-8AD4-66D82F806E6A}"/>
    <dgm:cxn modelId="{5CE5C64C-81D4-43B1-87D0-205BD779E0BA}" type="presOf" srcId="{9247A0E3-A21D-4D7B-A7C9-102B46F192EC}" destId="{C66F376D-70E4-4748-893B-886334A5894F}" srcOrd="0" destOrd="0" presId="urn:microsoft.com/office/officeart/2005/8/layout/chevron2"/>
    <dgm:cxn modelId="{5212686F-12D7-4A87-8083-B979EB8C4663}" type="presOf" srcId="{19DEF9B8-82F5-454E-9893-A9A80B8EFB5A}" destId="{42B1A836-16D4-4119-BCA8-F4381A8604FE}" srcOrd="0" destOrd="0" presId="urn:microsoft.com/office/officeart/2005/8/layout/chevron2"/>
    <dgm:cxn modelId="{989DEB57-58B6-41D0-993C-371DFFF553B3}" srcId="{59E6BA42-B9A7-4811-B578-04959A680B2F}" destId="{C919A74B-8393-43F6-9FBC-38C499B5CAAD}" srcOrd="1" destOrd="0" parTransId="{5B6DFA90-EA16-4484-A4C7-FBED27308AA6}" sibTransId="{3855E543-2718-4B0A-A402-7BAAE3737F20}"/>
    <dgm:cxn modelId="{8FD1C458-1C03-4842-8BDD-765E165126A8}" srcId="{9A9BE148-EB64-4165-890B-43B35F9F3F45}" destId="{582AC5A2-0740-402E-8292-A5980FA96066}" srcOrd="1" destOrd="0" parTransId="{14D98298-DAE7-4EE3-93FA-B6472468DA58}" sibTransId="{709AAA22-3971-4570-8743-6C5A4BC168B3}"/>
    <dgm:cxn modelId="{5BBA1279-B7A2-4CAF-9112-3B5F14598D64}" type="presOf" srcId="{6B93BF90-9CCA-4B1D-9C1D-D94422E6B7E7}" destId="{C66F376D-70E4-4748-893B-886334A5894F}" srcOrd="0" destOrd="1" presId="urn:microsoft.com/office/officeart/2005/8/layout/chevron2"/>
    <dgm:cxn modelId="{ADAD7F8E-2535-4F0E-AD44-DA7C893BD914}" type="presOf" srcId="{E43B2785-FD7F-4E18-974B-78030C069F00}" destId="{9868A6FF-6202-4977-8BA2-52655C415553}" srcOrd="0" destOrd="1" presId="urn:microsoft.com/office/officeart/2005/8/layout/chevron2"/>
    <dgm:cxn modelId="{B826C491-5BC7-4CC9-92E3-8DE0040BF7A2}" type="presOf" srcId="{0A97B511-BE4E-404A-91F2-3C13096D627B}" destId="{34086AB1-C6B7-4F67-824D-A8BFC60608D5}" srcOrd="0" destOrd="0" presId="urn:microsoft.com/office/officeart/2005/8/layout/chevron2"/>
    <dgm:cxn modelId="{F4E40F99-6B3B-4643-8592-1B816B4CE195}" srcId="{0A97B511-BE4E-404A-91F2-3C13096D627B}" destId="{E43B2785-FD7F-4E18-974B-78030C069F00}" srcOrd="1" destOrd="0" parTransId="{A033C546-319A-420C-8877-4E9C79AB27F7}" sibTransId="{10C61DF1-1568-4EA3-A20C-0BF4F48607F3}"/>
    <dgm:cxn modelId="{2EDF5BB5-66B3-4ABA-B035-5DC00A6ACD7F}" type="presOf" srcId="{E8CB6660-61F1-4142-A2CD-0A1C1959CA7F}" destId="{9868A6FF-6202-4977-8BA2-52655C415553}" srcOrd="0" destOrd="0" presId="urn:microsoft.com/office/officeart/2005/8/layout/chevron2"/>
    <dgm:cxn modelId="{F72DA8C3-0073-43A1-ABBD-8AA629B3AFD7}" type="presOf" srcId="{25A0CFFA-AE08-4509-A242-4CFADF22E810}" destId="{9868A6FF-6202-4977-8BA2-52655C415553}" srcOrd="0" destOrd="2" presId="urn:microsoft.com/office/officeart/2005/8/layout/chevron2"/>
    <dgm:cxn modelId="{E77E8AD4-4C4C-401F-8EE6-4CA2C4C43252}" srcId="{C919A74B-8393-43F6-9FBC-38C499B5CAAD}" destId="{6B93BF90-9CCA-4B1D-9C1D-D94422E6B7E7}" srcOrd="1" destOrd="0" parTransId="{2D62C7CA-DF3A-4184-81DD-4EE3A982F7D1}" sibTransId="{6482118D-C33F-4109-86F4-970EFE4252D3}"/>
    <dgm:cxn modelId="{90D948F9-7867-4095-B1B2-F0C5C28E05A3}" type="presOf" srcId="{C919A74B-8393-43F6-9FBC-38C499B5CAAD}" destId="{3BB0D1BD-0EB3-439C-BCFD-9E3C167E0F4D}" srcOrd="0" destOrd="0" presId="urn:microsoft.com/office/officeart/2005/8/layout/chevron2"/>
    <dgm:cxn modelId="{01435940-A739-4C03-A9DC-40B2A0C79303}" type="presParOf" srcId="{64EC81F2-8A3F-416D-9AFB-7BA708C7668F}" destId="{E1A02F0D-1874-4B4E-85E8-A572605A2774}" srcOrd="0" destOrd="0" presId="urn:microsoft.com/office/officeart/2005/8/layout/chevron2"/>
    <dgm:cxn modelId="{BA372897-4319-43B0-A156-577132316885}" type="presParOf" srcId="{E1A02F0D-1874-4B4E-85E8-A572605A2774}" destId="{34086AB1-C6B7-4F67-824D-A8BFC60608D5}" srcOrd="0" destOrd="0" presId="urn:microsoft.com/office/officeart/2005/8/layout/chevron2"/>
    <dgm:cxn modelId="{3E61C1FA-DD26-460C-A10A-10145C717FF8}" type="presParOf" srcId="{E1A02F0D-1874-4B4E-85E8-A572605A2774}" destId="{9868A6FF-6202-4977-8BA2-52655C415553}" srcOrd="1" destOrd="0" presId="urn:microsoft.com/office/officeart/2005/8/layout/chevron2"/>
    <dgm:cxn modelId="{44D49933-780F-4683-A180-7C472E2CBC91}" type="presParOf" srcId="{64EC81F2-8A3F-416D-9AFB-7BA708C7668F}" destId="{219E8CD1-2CCB-4595-8FFA-8C1CD36617F0}" srcOrd="1" destOrd="0" presId="urn:microsoft.com/office/officeart/2005/8/layout/chevron2"/>
    <dgm:cxn modelId="{66F02BF5-1B3B-4189-BFEE-A6BB8DE50B6C}" type="presParOf" srcId="{64EC81F2-8A3F-416D-9AFB-7BA708C7668F}" destId="{880533B7-B272-4551-A5C3-A2B5429D7105}" srcOrd="2" destOrd="0" presId="urn:microsoft.com/office/officeart/2005/8/layout/chevron2"/>
    <dgm:cxn modelId="{E0C78A13-A800-48D7-904B-5F5AB2F92100}" type="presParOf" srcId="{880533B7-B272-4551-A5C3-A2B5429D7105}" destId="{3BB0D1BD-0EB3-439C-BCFD-9E3C167E0F4D}" srcOrd="0" destOrd="0" presId="urn:microsoft.com/office/officeart/2005/8/layout/chevron2"/>
    <dgm:cxn modelId="{0EE381B2-5733-4CE5-B62B-F6A45E66563E}" type="presParOf" srcId="{880533B7-B272-4551-A5C3-A2B5429D7105}" destId="{C66F376D-70E4-4748-893B-886334A5894F}" srcOrd="1" destOrd="0" presId="urn:microsoft.com/office/officeart/2005/8/layout/chevron2"/>
    <dgm:cxn modelId="{680397A1-8BC7-449E-B48C-7FA2D3FFFD7E}" type="presParOf" srcId="{64EC81F2-8A3F-416D-9AFB-7BA708C7668F}" destId="{876EE7B8-44A1-426B-9BED-C790790E9E1F}" srcOrd="3" destOrd="0" presId="urn:microsoft.com/office/officeart/2005/8/layout/chevron2"/>
    <dgm:cxn modelId="{9A6D3297-80DF-4D5A-A481-1B9E252A4F76}" type="presParOf" srcId="{64EC81F2-8A3F-416D-9AFB-7BA708C7668F}" destId="{0A906723-B594-4614-8C55-AFA823B978B2}" srcOrd="4" destOrd="0" presId="urn:microsoft.com/office/officeart/2005/8/layout/chevron2"/>
    <dgm:cxn modelId="{D74874F7-265A-4D48-A873-3741437EABBB}" type="presParOf" srcId="{0A906723-B594-4614-8C55-AFA823B978B2}" destId="{618582CA-7E67-41F9-8EB8-3FC15D0ADAA6}" srcOrd="0" destOrd="0" presId="urn:microsoft.com/office/officeart/2005/8/layout/chevron2"/>
    <dgm:cxn modelId="{F4E7929A-637B-4D89-93C1-CB6F35CF4AE4}" type="presParOf" srcId="{0A906723-B594-4614-8C55-AFA823B978B2}" destId="{42B1A836-16D4-4119-BCA8-F4381A8604F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86AB1-C6B7-4F67-824D-A8BFC60608D5}">
      <dsp:nvSpPr>
        <dsp:cNvPr id="0" name=""/>
        <dsp:cNvSpPr/>
      </dsp:nvSpPr>
      <dsp:spPr>
        <a:xfrm rot="5400000">
          <a:off x="-179719" y="180911"/>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Identify</a:t>
          </a:r>
        </a:p>
      </dsp:txBody>
      <dsp:txXfrm rot="-5400000">
        <a:off x="1" y="420539"/>
        <a:ext cx="838693" cy="359439"/>
      </dsp:txXfrm>
    </dsp:sp>
    <dsp:sp modelId="{9868A6FF-6202-4977-8BA2-52655C415553}">
      <dsp:nvSpPr>
        <dsp:cNvPr id="0" name=""/>
        <dsp:cNvSpPr/>
      </dsp:nvSpPr>
      <dsp:spPr>
        <a:xfrm rot="5400000">
          <a:off x="3273384" y="-2433500"/>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Learner is identified from enrolment form or other route with healthcare needs</a:t>
          </a:r>
        </a:p>
        <a:p>
          <a:pPr marL="57150" lvl="1" indent="-57150" algn="l" defTabSz="488950">
            <a:lnSpc>
              <a:spcPct val="90000"/>
            </a:lnSpc>
            <a:spcBef>
              <a:spcPct val="0"/>
            </a:spcBef>
            <a:spcAft>
              <a:spcPct val="15000"/>
            </a:spcAft>
            <a:buChar char="•"/>
          </a:pPr>
          <a:r>
            <a:rPr lang="en-GB" sz="1100" kern="1200"/>
            <a:t>Parent or learner informs education setting of healthcare need</a:t>
          </a:r>
        </a:p>
        <a:p>
          <a:pPr marL="57150" lvl="1" indent="-57150" algn="l" defTabSz="488950">
            <a:lnSpc>
              <a:spcPct val="90000"/>
            </a:lnSpc>
            <a:spcBef>
              <a:spcPct val="0"/>
            </a:spcBef>
            <a:spcAft>
              <a:spcPct val="15000"/>
            </a:spcAft>
            <a:buChar char="•"/>
          </a:pPr>
          <a:r>
            <a:rPr lang="en-GB" sz="1100" kern="1200"/>
            <a:t>Transition discussions are held in good time e.g. eight weeks before either the end of term or moving to a new education setting</a:t>
          </a:r>
        </a:p>
      </dsp:txBody>
      <dsp:txXfrm rot="-5400000">
        <a:off x="838694" y="39207"/>
        <a:ext cx="5610151" cy="702752"/>
      </dsp:txXfrm>
    </dsp:sp>
    <dsp:sp modelId="{3BB0D1BD-0EB3-439C-BCFD-9E3C167E0F4D}">
      <dsp:nvSpPr>
        <dsp:cNvPr id="0" name=""/>
        <dsp:cNvSpPr/>
      </dsp:nvSpPr>
      <dsp:spPr>
        <a:xfrm rot="5400000">
          <a:off x="-179719" y="1178163"/>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Gather</a:t>
          </a:r>
        </a:p>
      </dsp:txBody>
      <dsp:txXfrm rot="-5400000">
        <a:off x="1" y="1417791"/>
        <a:ext cx="838693" cy="359439"/>
      </dsp:txXfrm>
    </dsp:sp>
    <dsp:sp modelId="{C66F376D-70E4-4748-893B-886334A5894F}">
      <dsp:nvSpPr>
        <dsp:cNvPr id="0" name=""/>
        <dsp:cNvSpPr/>
      </dsp:nvSpPr>
      <dsp:spPr>
        <a:xfrm rot="5400000">
          <a:off x="3273384" y="-1436247"/>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there is a potential need for an IHP, the education setting should discuss this with the parent and learner</a:t>
          </a:r>
        </a:p>
        <a:p>
          <a:pPr marL="57150" lvl="1" indent="-57150" algn="l" defTabSz="488950">
            <a:lnSpc>
              <a:spcPct val="90000"/>
            </a:lnSpc>
            <a:spcBef>
              <a:spcPct val="0"/>
            </a:spcBef>
            <a:spcAft>
              <a:spcPct val="15000"/>
            </a:spcAft>
            <a:buChar char="•"/>
          </a:pPr>
          <a:r>
            <a:rPr lang="en-GB" sz="1100" kern="1200"/>
            <a:t> Training should be orgnised if required</a:t>
          </a:r>
        </a:p>
      </dsp:txBody>
      <dsp:txXfrm rot="-5400000">
        <a:off x="838694" y="1036460"/>
        <a:ext cx="5610151" cy="702752"/>
      </dsp:txXfrm>
    </dsp:sp>
    <dsp:sp modelId="{618582CA-7E67-41F9-8EB8-3FC15D0ADAA6}">
      <dsp:nvSpPr>
        <dsp:cNvPr id="0" name=""/>
        <dsp:cNvSpPr/>
      </dsp:nvSpPr>
      <dsp:spPr>
        <a:xfrm rot="5400000">
          <a:off x="-179719" y="2175416"/>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Establish</a:t>
          </a:r>
        </a:p>
      </dsp:txBody>
      <dsp:txXfrm rot="-5400000">
        <a:off x="1" y="2415044"/>
        <a:ext cx="838693" cy="359439"/>
      </dsp:txXfrm>
    </dsp:sp>
    <dsp:sp modelId="{42B1A836-16D4-4119-BCA8-F4381A8604FE}">
      <dsp:nvSpPr>
        <dsp:cNvPr id="0" name=""/>
        <dsp:cNvSpPr/>
      </dsp:nvSpPr>
      <dsp:spPr>
        <a:xfrm rot="5400000">
          <a:off x="3273384" y="-438994"/>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education setting will organise a meeting with appropriate staff, parents, learner and relevant health or education professioals</a:t>
          </a:r>
        </a:p>
        <a:p>
          <a:pPr marL="57150" lvl="1" indent="-57150" algn="l" defTabSz="488950">
            <a:lnSpc>
              <a:spcPct val="90000"/>
            </a:lnSpc>
            <a:spcBef>
              <a:spcPct val="0"/>
            </a:spcBef>
            <a:spcAft>
              <a:spcPct val="15000"/>
            </a:spcAft>
            <a:buChar char="•"/>
          </a:pPr>
          <a:r>
            <a:rPr lang="en-GB" sz="1100" kern="1200"/>
            <a:t>Collaboratively write and agree an IHP for the learner</a:t>
          </a:r>
        </a:p>
      </dsp:txBody>
      <dsp:txXfrm rot="-5400000">
        <a:off x="838694" y="2033713"/>
        <a:ext cx="5610151" cy="7027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A3FA-5C0B-492C-87B0-0CC7E379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9804</Words>
  <Characters>55887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Keegan-Smith, Catherine</dc:creator>
  <cp:lastModifiedBy>Sian E. Fudge</cp:lastModifiedBy>
  <cp:revision>2</cp:revision>
  <cp:lastPrinted>2017-10-25T11:40:00Z</cp:lastPrinted>
  <dcterms:created xsi:type="dcterms:W3CDTF">2023-10-24T14:36:00Z</dcterms:created>
  <dcterms:modified xsi:type="dcterms:W3CDTF">2023-10-24T14:36:00Z</dcterms:modified>
</cp:coreProperties>
</file>